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5945AEA7" w14:textId="273B9605" w:rsidR="00C55E2F" w:rsidRPr="00634437" w:rsidRDefault="00D270CA" w:rsidP="00A77E3D">
      <w:pPr>
        <w:pStyle w:val="Default"/>
        <w:spacing w:after="23pt" w:line="18.15pt" w:lineRule="atLeast"/>
        <w:ind w:firstLine="14.20pt"/>
        <w:jc w:val="center"/>
        <w:rPr>
          <w:color w:val="auto"/>
          <w:sz w:val="48"/>
          <w:szCs w:val="48"/>
        </w:rPr>
      </w:pPr>
      <w:r w:rsidRPr="00634437">
        <w:rPr>
          <w:b/>
          <w:bCs/>
          <w:color w:val="auto"/>
          <w:sz w:val="48"/>
          <w:szCs w:val="48"/>
        </w:rPr>
        <w:t>Traveling Wave</w:t>
      </w:r>
      <w:r>
        <w:rPr>
          <w:b/>
          <w:bCs/>
          <w:color w:val="auto"/>
          <w:sz w:val="48"/>
          <w:szCs w:val="48"/>
        </w:rPr>
        <w:t xml:space="preserve">-based </w:t>
      </w:r>
      <w:r w:rsidR="00A77E3D">
        <w:rPr>
          <w:b/>
          <w:bCs/>
          <w:color w:val="auto"/>
          <w:sz w:val="48"/>
          <w:szCs w:val="48"/>
        </w:rPr>
        <w:t xml:space="preserve">Improved </w:t>
      </w:r>
      <w:r w:rsidR="0050741C">
        <w:rPr>
          <w:b/>
          <w:bCs/>
          <w:color w:val="auto"/>
          <w:sz w:val="48"/>
          <w:szCs w:val="48"/>
        </w:rPr>
        <w:t>P</w:t>
      </w:r>
      <w:r w:rsidR="00A77E3D">
        <w:rPr>
          <w:b/>
          <w:bCs/>
          <w:color w:val="auto"/>
          <w:sz w:val="48"/>
          <w:szCs w:val="48"/>
        </w:rPr>
        <w:t>rotection Scheme for Transmission Line</w:t>
      </w:r>
    </w:p>
    <w:p w14:paraId="4F5DCBE4" w14:textId="77777777" w:rsidR="00D7522C" w:rsidRPr="00634437" w:rsidRDefault="00D7522C" w:rsidP="00CA4392">
      <w:pPr>
        <w:pStyle w:val="Author"/>
        <w:spacing w:before="5pt" w:beforeAutospacing="1" w:after="5pt" w:afterAutospacing="1" w:line="6pt" w:lineRule="auto"/>
        <w:rPr>
          <w:rFonts w:eastAsia="Times New Roman"/>
          <w:sz w:val="18"/>
          <w:szCs w:val="18"/>
        </w:rPr>
        <w:sectPr w:rsidR="00D7522C" w:rsidRPr="00634437" w:rsidSect="00072696">
          <w:footerReference w:type="first" r:id="rId8"/>
          <w:pgSz w:w="595.30pt" w:h="841.90pt" w:code="9"/>
          <w:pgMar w:top="27pt" w:right="44.65pt" w:bottom="72pt" w:left="44.65pt" w:header="36pt" w:footer="36pt" w:gutter="0pt"/>
          <w:cols w:space="36pt"/>
          <w:titlePg/>
          <w:docGrid w:linePitch="360"/>
        </w:sectPr>
      </w:pPr>
    </w:p>
    <w:p w14:paraId="096BA4B8" w14:textId="60849328" w:rsidR="00C26990" w:rsidRDefault="00C26990" w:rsidP="00C26990">
      <w:pPr>
        <w:pStyle w:val="Author"/>
        <w:spacing w:before="5pt" w:beforeAutospacing="1"/>
        <w:rPr>
          <w:rFonts w:eastAsia="Times New Roman"/>
          <w:b/>
          <w:bCs/>
          <w:sz w:val="18"/>
          <w:szCs w:val="18"/>
        </w:rPr>
      </w:pPr>
      <w:r w:rsidRPr="00634437">
        <w:rPr>
          <w:rFonts w:eastAsia="Times New Roman"/>
          <w:b/>
          <w:bCs/>
          <w:sz w:val="18"/>
          <w:szCs w:val="18"/>
        </w:rPr>
        <w:t>Dharmesh D. Patel</w:t>
      </w:r>
      <w:r w:rsidRPr="00634437">
        <w:rPr>
          <w:rFonts w:eastAsia="Times New Roman"/>
          <w:sz w:val="18"/>
          <w:szCs w:val="18"/>
        </w:rPr>
        <w:br/>
        <w:t>Electrical Department, Government Engineering College,</w:t>
      </w:r>
      <w:r w:rsidRPr="00634437">
        <w:rPr>
          <w:rFonts w:eastAsia="Times New Roman"/>
          <w:sz w:val="18"/>
          <w:szCs w:val="18"/>
        </w:rPr>
        <w:br/>
        <w:t xml:space="preserve">Bharuch, India, </w:t>
      </w:r>
      <w:hyperlink r:id="rId9" w:history="1">
        <w:r w:rsidRPr="008F4871">
          <w:rPr>
            <w:rStyle w:val="Hyperlink"/>
            <w:rFonts w:eastAsia="Times New Roman"/>
            <w:sz w:val="18"/>
            <w:szCs w:val="18"/>
          </w:rPr>
          <w:t>ddeps2005@gmail.com</w:t>
        </w:r>
      </w:hyperlink>
    </w:p>
    <w:p w14:paraId="65E772ED" w14:textId="77777777" w:rsidR="00C26990" w:rsidRDefault="00C26990" w:rsidP="00C26990">
      <w:pPr>
        <w:pStyle w:val="Author"/>
        <w:spacing w:before="5pt" w:beforeAutospacing="1"/>
        <w:rPr>
          <w:rFonts w:eastAsia="Times New Roman"/>
          <w:b/>
          <w:bCs/>
          <w:sz w:val="18"/>
          <w:szCs w:val="18"/>
        </w:rPr>
      </w:pPr>
    </w:p>
    <w:p w14:paraId="2C9C6EA0" w14:textId="7B30DC04" w:rsidR="00C26990" w:rsidRDefault="00C26990" w:rsidP="00C26990">
      <w:pPr>
        <w:pStyle w:val="Author"/>
        <w:spacing w:before="5pt" w:beforeAutospacing="1"/>
        <w:rPr>
          <w:rStyle w:val="Hyperlink"/>
          <w:rFonts w:eastAsia="Times New Roman"/>
          <w:sz w:val="18"/>
          <w:szCs w:val="18"/>
        </w:rPr>
      </w:pPr>
      <w:r w:rsidRPr="00634437">
        <w:rPr>
          <w:rFonts w:eastAsia="Times New Roman"/>
          <w:b/>
          <w:bCs/>
          <w:sz w:val="18"/>
          <w:szCs w:val="18"/>
        </w:rPr>
        <w:t>Pankaj H. Vasava</w:t>
      </w:r>
      <w:r w:rsidRPr="00634437">
        <w:rPr>
          <w:rFonts w:eastAsia="Times New Roman"/>
          <w:sz w:val="18"/>
          <w:szCs w:val="18"/>
        </w:rPr>
        <w:br/>
        <w:t>Research Scholar</w:t>
      </w:r>
      <w:r w:rsidRPr="00634437">
        <w:rPr>
          <w:rFonts w:eastAsia="Times New Roman"/>
          <w:sz w:val="18"/>
          <w:szCs w:val="18"/>
        </w:rPr>
        <w:br/>
        <w:t>Gujarat Technological University</w:t>
      </w:r>
      <w:r w:rsidRPr="00634437">
        <w:rPr>
          <w:rFonts w:eastAsia="Times New Roman"/>
          <w:sz w:val="18"/>
          <w:szCs w:val="18"/>
        </w:rPr>
        <w:br/>
        <w:t>Ahmedabad, India</w:t>
      </w:r>
      <w:r w:rsidRPr="00634437">
        <w:rPr>
          <w:rFonts w:eastAsia="Times New Roman"/>
          <w:sz w:val="18"/>
          <w:szCs w:val="18"/>
        </w:rPr>
        <w:br/>
      </w:r>
      <w:hyperlink r:id="rId10" w:history="1">
        <w:r w:rsidRPr="008F4871">
          <w:rPr>
            <w:rStyle w:val="Hyperlink"/>
            <w:rFonts w:eastAsia="Times New Roman"/>
            <w:sz w:val="18"/>
            <w:szCs w:val="18"/>
          </w:rPr>
          <w:t>pankaj.vasava@gmail.com</w:t>
        </w:r>
      </w:hyperlink>
      <w:r>
        <w:rPr>
          <w:rStyle w:val="Hyperlink"/>
          <w:rFonts w:eastAsia="Times New Roman"/>
          <w:sz w:val="18"/>
          <w:szCs w:val="18"/>
        </w:rPr>
        <w:t xml:space="preserve"> </w:t>
      </w:r>
    </w:p>
    <w:p w14:paraId="2D5E9278" w14:textId="26E93379" w:rsidR="00C26990" w:rsidRPr="00634437" w:rsidRDefault="00C26990" w:rsidP="00C26990">
      <w:pPr>
        <w:pStyle w:val="Author"/>
        <w:spacing w:before="5pt" w:beforeAutospacing="1"/>
        <w:rPr>
          <w:rFonts w:eastAsia="Times New Roman"/>
          <w:b/>
          <w:bCs/>
          <w:sz w:val="18"/>
          <w:szCs w:val="18"/>
        </w:rPr>
      </w:pPr>
      <w:r w:rsidRPr="00F966CA">
        <w:rPr>
          <w:rFonts w:eastAsia="Times New Roman"/>
          <w:sz w:val="18"/>
          <w:szCs w:val="18"/>
          <w:vertAlign w:val="superscript"/>
        </w:rPr>
        <w:t>*</w:t>
      </w:r>
      <w:r w:rsidRPr="00634437">
        <w:rPr>
          <w:rFonts w:eastAsia="Times New Roman"/>
          <w:b/>
          <w:bCs/>
          <w:sz w:val="18"/>
          <w:szCs w:val="18"/>
        </w:rPr>
        <w:t>Nilesh Chothani</w:t>
      </w:r>
    </w:p>
    <w:p w14:paraId="09E17C07" w14:textId="7F4854CA" w:rsidR="00C26990" w:rsidRDefault="00C26990" w:rsidP="00C26990">
      <w:pPr>
        <w:pStyle w:val="Default"/>
        <w:ind w:start="-9pt" w:end="-13pt"/>
        <w:jc w:val="center"/>
        <w:rPr>
          <w:rStyle w:val="Hyperlink"/>
          <w:rFonts w:eastAsia="Times New Roman"/>
          <w:noProof/>
          <w:sz w:val="18"/>
          <w:szCs w:val="18"/>
          <w:lang w:val="en-US" w:eastAsia="en-US"/>
        </w:rPr>
      </w:pPr>
      <w:r w:rsidRPr="00634437">
        <w:rPr>
          <w:rFonts w:eastAsia="Times New Roman"/>
          <w:noProof/>
          <w:color w:val="auto"/>
          <w:sz w:val="18"/>
          <w:szCs w:val="18"/>
          <w:lang w:val="en-US" w:eastAsia="en-US"/>
        </w:rPr>
        <w:t>Electrical Department,</w:t>
      </w:r>
      <w:r w:rsidR="007156E0">
        <w:rPr>
          <w:rFonts w:eastAsia="Times New Roman"/>
          <w:noProof/>
          <w:color w:val="auto"/>
          <w:sz w:val="18"/>
          <w:szCs w:val="18"/>
          <w:lang w:val="en-US" w:eastAsia="en-US"/>
        </w:rPr>
        <w:t xml:space="preserve"> </w:t>
      </w:r>
      <w:r w:rsidRPr="00634437">
        <w:rPr>
          <w:rFonts w:eastAsia="Times New Roman"/>
          <w:noProof/>
          <w:color w:val="auto"/>
          <w:sz w:val="18"/>
          <w:szCs w:val="18"/>
          <w:lang w:val="en-US" w:eastAsia="en-US"/>
        </w:rPr>
        <w:t xml:space="preserve">Pandit Deendayal Energy University, Gandhinagar, India, </w:t>
      </w:r>
      <w:hyperlink r:id="rId11" w:history="1">
        <w:r w:rsidRPr="008F4871">
          <w:rPr>
            <w:rStyle w:val="Hyperlink"/>
            <w:rFonts w:eastAsia="Times New Roman"/>
            <w:noProof/>
            <w:sz w:val="18"/>
            <w:szCs w:val="18"/>
            <w:lang w:val="en-US" w:eastAsia="en-US"/>
          </w:rPr>
          <w:t>chothani_nilesh@rediffmail.com</w:t>
        </w:r>
      </w:hyperlink>
    </w:p>
    <w:p w14:paraId="39FCF826" w14:textId="77777777" w:rsidR="007156E0" w:rsidRDefault="007156E0" w:rsidP="00C26990">
      <w:pPr>
        <w:pStyle w:val="Default"/>
        <w:ind w:start="-9pt" w:end="-13pt"/>
        <w:jc w:val="center"/>
        <w:rPr>
          <w:rStyle w:val="Hyperlink"/>
          <w:rFonts w:eastAsia="Times New Roman"/>
          <w:noProof/>
          <w:sz w:val="18"/>
          <w:szCs w:val="18"/>
          <w:lang w:val="en-US" w:eastAsia="en-US"/>
        </w:rPr>
      </w:pPr>
    </w:p>
    <w:p w14:paraId="4D3286DF" w14:textId="15A791BE" w:rsidR="007156E0" w:rsidRPr="000A3033" w:rsidRDefault="007156E0" w:rsidP="001E745B">
      <w:pPr>
        <w:pStyle w:val="Default"/>
        <w:ind w:end="-13pt"/>
        <w:rPr>
          <w:rFonts w:eastAsia="Times New Roman"/>
          <w:b/>
          <w:bCs/>
          <w:color w:val="000000" w:themeColor="text1"/>
          <w:sz w:val="18"/>
          <w:szCs w:val="18"/>
        </w:rPr>
        <w:sectPr w:rsidR="007156E0" w:rsidRPr="000A3033" w:rsidSect="00C26990">
          <w:type w:val="continuous"/>
          <w:pgSz w:w="595.30pt" w:h="841.90pt" w:code="9"/>
          <w:pgMar w:top="22.50pt" w:right="44.65pt" w:bottom="72pt" w:left="44.65pt" w:header="36pt" w:footer="36pt" w:gutter="0pt"/>
          <w:cols w:num="3" w:space="36pt"/>
          <w:docGrid w:linePitch="360"/>
        </w:sectPr>
      </w:pPr>
    </w:p>
    <w:p w14:paraId="0D6241DD" w14:textId="631FF986" w:rsidR="00624E9E" w:rsidRPr="00634437" w:rsidRDefault="00E2321C" w:rsidP="00C26990">
      <w:pPr>
        <w:pStyle w:val="Default"/>
        <w:tabs>
          <w:tab w:val="start" w:pos="0pt"/>
        </w:tabs>
        <w:ind w:start="-4.90pt" w:end="-13pt"/>
        <w:jc w:val="center"/>
        <w:rPr>
          <w:rFonts w:eastAsia="Times New Roman"/>
          <w:sz w:val="18"/>
          <w:szCs w:val="18"/>
        </w:rPr>
        <w:sectPr w:rsidR="00624E9E" w:rsidRPr="00634437" w:rsidSect="00E2321C">
          <w:type w:val="continuous"/>
          <w:pgSz w:w="595.30pt" w:h="841.90pt" w:code="9"/>
          <w:pgMar w:top="22.50pt" w:right="44.65pt" w:bottom="72pt" w:left="44.65pt" w:header="36pt" w:footer="36pt" w:gutter="0pt"/>
          <w:cols w:num="4" w:space="36pt"/>
          <w:docGrid w:linePitch="360"/>
        </w:sectPr>
      </w:pPr>
      <w:r w:rsidRPr="00634437">
        <w:rPr>
          <w:rFonts w:eastAsia="Times New Roman"/>
          <w:b/>
          <w:bCs/>
        </w:rPr>
        <w:br w:type="column"/>
      </w:r>
    </w:p>
    <w:p w14:paraId="58ECDE13" w14:textId="6AFB7C1E" w:rsidR="009303D9" w:rsidRPr="00634437" w:rsidRDefault="009303D9" w:rsidP="003B0C5D">
      <w:pPr>
        <w:jc w:val="both"/>
        <w:sectPr w:rsidR="009303D9" w:rsidRPr="00634437" w:rsidSect="00072696">
          <w:type w:val="continuous"/>
          <w:pgSz w:w="595.30pt" w:h="841.90pt" w:code="9"/>
          <w:pgMar w:top="22.50pt" w:right="44.65pt" w:bottom="72pt" w:left="44.65pt" w:header="36pt" w:footer="36pt" w:gutter="0pt"/>
          <w:cols w:num="3" w:space="36pt"/>
          <w:docGrid w:linePitch="360"/>
        </w:sectPr>
      </w:pPr>
    </w:p>
    <w:p w14:paraId="64FB7EDD" w14:textId="6DFFE951" w:rsidR="00670408" w:rsidRPr="00634437" w:rsidRDefault="009303D9" w:rsidP="00624E9E">
      <w:pPr>
        <w:pStyle w:val="Abstract"/>
        <w:ind w:firstLine="0pt"/>
      </w:pPr>
      <w:r w:rsidRPr="00634437">
        <w:rPr>
          <w:i/>
          <w:iCs/>
        </w:rPr>
        <w:t>Abstract</w:t>
      </w:r>
      <w:r w:rsidRPr="00634437">
        <w:t>—</w:t>
      </w:r>
      <w:r w:rsidR="00670408" w:rsidRPr="00634437">
        <w:t xml:space="preserve"> </w:t>
      </w:r>
      <w:r w:rsidR="00A33FAF" w:rsidRPr="00A33FAF">
        <w:t xml:space="preserve">Recently, there has been a significant expansion of transmission lines to meet the growing power demand. The complexity of modern power transmission systems has increased due to the incorporation of various types of power generation. This has necessitated enhancements to the protection system to accommodate the impact of different power sources. Unlike traditional methods that rely on voltage and current phasor measurements, the method we propose is independent of these measurements. Instead, it leverages relative traveling wave phenomena to detect and locate electrical faults, enabling prompt actions to address these faults. </w:t>
      </w:r>
      <w:r w:rsidR="00A33FAF">
        <w:t>The proposed</w:t>
      </w:r>
      <w:r w:rsidR="00A33FAF" w:rsidRPr="00A33FAF">
        <w:t xml:space="preserve"> algorithm has been validated using double-circuit transmission lines and has demonstrated outstanding performance in fault analysis. Furthermore, traveling waves have been utilized to measure the length of the transmission line and classify faults. To validate the proposed scheme, various faults have been simulated in PSCAD/EMTDC, and the results have successfully verified the effectiveness of the algorithm under different conditions.</w:t>
      </w:r>
    </w:p>
    <w:p w14:paraId="196B3437" w14:textId="367E1FC7" w:rsidR="009303D9" w:rsidRPr="00634437" w:rsidRDefault="004D72B5" w:rsidP="00670408">
      <w:pPr>
        <w:pStyle w:val="Abstract"/>
      </w:pPr>
      <w:r w:rsidRPr="00634437">
        <w:t>Keywords—</w:t>
      </w:r>
      <w:r w:rsidR="00B05C3A" w:rsidRPr="00634437">
        <w:t xml:space="preserve"> Travelling Wave, Travelling Wave Fault Location, </w:t>
      </w:r>
      <w:r w:rsidR="00DD7729">
        <w:t>Transmission Line, Fault Detection,</w:t>
      </w:r>
      <w:r w:rsidR="007A430B">
        <w:t xml:space="preserve"> Power System</w:t>
      </w:r>
      <w:r w:rsidR="00EB4791">
        <w:t>, Directional Element, Differential element</w:t>
      </w:r>
      <w:r w:rsidR="00DD7729">
        <w:t xml:space="preserve"> </w:t>
      </w:r>
    </w:p>
    <w:p w14:paraId="40BED3CF" w14:textId="57E6C77C" w:rsidR="009303D9" w:rsidRPr="00634437" w:rsidRDefault="009303D9" w:rsidP="006B6B66">
      <w:pPr>
        <w:pStyle w:val="Heading1"/>
      </w:pPr>
      <w:r w:rsidRPr="00634437">
        <w:t xml:space="preserve">Introduction </w:t>
      </w:r>
    </w:p>
    <w:p w14:paraId="67BBB788" w14:textId="64054718" w:rsidR="007B19C2" w:rsidRPr="00634437" w:rsidRDefault="00A33FAF" w:rsidP="004B193A">
      <w:pPr>
        <w:spacing w:before="12pt"/>
        <w:ind w:firstLine="14.40pt"/>
        <w:jc w:val="both"/>
        <w:rPr>
          <w:spacing w:val="-1"/>
          <w:lang w:val="en-GB" w:eastAsia="x-none"/>
        </w:rPr>
      </w:pPr>
      <w:r w:rsidRPr="00A33FAF">
        <w:rPr>
          <w:spacing w:val="-1"/>
          <w:lang w:val="x-none" w:eastAsia="x-none"/>
        </w:rPr>
        <w:t>The modern power system has undergone significant changes due to the integration of power electronics generation, increased usage of HVDC interconnections, and mixed cable lines. This evolution necessitates a corresponding advancement in the protection system to ensure enhanced reliability and rapid fault detection. Various challenges related to reactive power compensation and other factors have become part of transmission lines (TL) [1], resulting in a more intricate transmission line scenario. Previous research has proposed multiple schemes to address the impact of these conditions in the power system. For instance, high resistance fault detection in transmission lines has been addressed using three-zone distance protection-based impedance relays [2]. Additionally, different methods for discriminating power swing conditions have been explored, such as MFCDFT [3], and the successful implementation of a Kalman filtering [4] technique-based algorithm. The analysis of various stabilities including voltage, angle, and small signal stabilities, along with different flow analyses, has been conducted. Techniques such as discrete Fourier and Wavelet packet-type transform have been utilized for feature extraction of voltage/current and other signals in the power system. The proposed scheme simplifies the extraction of valuable features for all buses from the current/voltage signals. Furthermore, adaptive techniques have been employed to establish adaptive threshold levels, resulting in a simple and robust system.</w:t>
      </w:r>
    </w:p>
    <w:p w14:paraId="51A9B2AD" w14:textId="23067764" w:rsidR="00B96A35" w:rsidRPr="00634437" w:rsidRDefault="00A33FAF" w:rsidP="00C22D48">
      <w:pPr>
        <w:spacing w:before="12pt"/>
        <w:ind w:firstLine="14.40pt"/>
        <w:jc w:val="both"/>
        <w:rPr>
          <w:spacing w:val="-1"/>
          <w:lang w:val="x-none" w:eastAsia="x-none"/>
        </w:rPr>
      </w:pPr>
      <w:r w:rsidRPr="00A33FAF">
        <w:rPr>
          <w:spacing w:val="-1"/>
          <w:lang w:val="x-none" w:eastAsia="x-none"/>
        </w:rPr>
        <w:t xml:space="preserve">The use of a wavelet-based algorithm in a multi-terminal transmission line has been explored. This approach involves the utilization of fast wavelets and the capture of results within half cycles through high-pass filtering circuits at two different frequency levels. The algorithm, which was developed based on power system simulation, has been successfully validated [5]. Power swing poses a significant challenge in transmission line protection. Various classifier techniques, such as convolutional neural networks and support vector machine-based algorithms, have been proposed to differentiate power swing conditions from normal conditions and faults, with the aim of reducing blackout occurrences in the power system [6]. However, these classification techniques have drawbacks in terms of the training and testing data set requirements, as well as the computational complexity in relay processing techniques. Signals near the zero crossing play a crucial role in providing important information about power system event generation. Based on this premise, power swing conditions can be effectively discriminated within the power system [7]. The use of traveling waves for transmission line protection is not a new concept. Several research studies have presented a combination of distance protection and traveling wave-based protection in transmission lines, with </w:t>
      </w:r>
      <w:r w:rsidR="000A3033">
        <w:rPr>
          <w:spacing w:val="-1"/>
          <w:lang w:val="x-none" w:eastAsia="x-none"/>
        </w:rPr>
        <w:t xml:space="preserve">the </w:t>
      </w:r>
      <w:r w:rsidRPr="00A33FAF">
        <w:rPr>
          <w:spacing w:val="-1"/>
          <w:lang w:val="x-none" w:eastAsia="x-none"/>
        </w:rPr>
        <w:t xml:space="preserve">successful implementation of phasor angle and traveling wave-based techniques in transmission protection using harmonic-based analysis [8]. These techniques classify internal and external faults in HVDT line protections and compare them with predefined threshold values. While this method proves effective for HVDC transmission lines, further research and testing are necessary to determine its effectiveness for other types of transmission lines [8]. Another method involves waveform correlation calculation and is based on the non-unit traveling wave principle, which ensures the transmission of a trip signal in the event of </w:t>
      </w:r>
      <w:r w:rsidR="000A3033">
        <w:rPr>
          <w:spacing w:val="-1"/>
          <w:lang w:val="x-none" w:eastAsia="x-none"/>
        </w:rPr>
        <w:t>high-impedance</w:t>
      </w:r>
      <w:r w:rsidRPr="00A33FAF">
        <w:rPr>
          <w:spacing w:val="-1"/>
          <w:lang w:val="x-none" w:eastAsia="x-none"/>
        </w:rPr>
        <w:t xml:space="preserve"> faults. However, it requires further investigation to determine its applicability to transmission lines other than HVDC transmission [9]. Series compensated TL (SCTL) presents various challenges in a TL, and research also exists on SCTL based on traveling wave. Specific traveling waves passing through the Static Var Compensator (SVC) are considered in this context, where Discrete Wavelet Transform (DWT) is successfully employed using PSCADTM software to process the signals [10]. Furthermore, protective schemes based on traveling waves have been implemented, with scholars now incorporating the DFIG-based wind generation system connected with a transmission line. The DWT used in this scenario involves a second filter, designed using special mathematical morphological techniques [11].</w:t>
      </w:r>
    </w:p>
    <w:p w14:paraId="6BE0F114" w14:textId="22EB66ED" w:rsidR="00203060" w:rsidRPr="00203060" w:rsidRDefault="00B96A35" w:rsidP="00203060">
      <w:pPr>
        <w:spacing w:before="12pt"/>
        <w:ind w:firstLine="14.40pt"/>
        <w:jc w:val="both"/>
        <w:rPr>
          <w:spacing w:val="-1"/>
          <w:lang w:val="x-none" w:eastAsia="x-none"/>
        </w:rPr>
      </w:pPr>
      <w:bookmarkStart w:id="0" w:name="_Hlk168237556"/>
      <w:r w:rsidRPr="00634437">
        <w:rPr>
          <w:spacing w:val="-1"/>
          <w:lang w:val="x-none" w:eastAsia="x-none"/>
        </w:rPr>
        <w:lastRenderedPageBreak/>
        <w:t xml:space="preserve">For UPFC-compensated </w:t>
      </w:r>
      <w:r w:rsidR="00516FA9" w:rsidRPr="00634437">
        <w:rPr>
          <w:spacing w:val="-1"/>
          <w:lang w:val="en-GB" w:eastAsia="x-none"/>
        </w:rPr>
        <w:t>TL</w:t>
      </w:r>
      <w:r w:rsidRPr="00634437">
        <w:rPr>
          <w:spacing w:val="-1"/>
          <w:lang w:val="x-none" w:eastAsia="x-none"/>
        </w:rPr>
        <w:t xml:space="preserve"> connected to </w:t>
      </w:r>
      <w:r w:rsidR="00516FA9" w:rsidRPr="00634437">
        <w:rPr>
          <w:spacing w:val="-1"/>
          <w:lang w:val="en-GB" w:eastAsia="x-none"/>
        </w:rPr>
        <w:t xml:space="preserve">different types of renewable power sources like </w:t>
      </w:r>
      <w:r w:rsidR="00C242CE" w:rsidRPr="00634437">
        <w:rPr>
          <w:spacing w:val="-1"/>
          <w:lang w:val="x-none" w:eastAsia="x-none"/>
        </w:rPr>
        <w:t>wind farms</w:t>
      </w:r>
      <w:r w:rsidR="00C242CE" w:rsidRPr="00634437">
        <w:rPr>
          <w:spacing w:val="-1"/>
          <w:lang w:val="en-GB" w:eastAsia="x-none"/>
        </w:rPr>
        <w:t xml:space="preserve">. Positive sequence components of the currents are used as the main criteria and based on </w:t>
      </w:r>
      <w:r w:rsidR="00A33FAF" w:rsidRPr="00634437">
        <w:rPr>
          <w:spacing w:val="-1"/>
          <w:lang w:val="en-GB" w:eastAsia="x-none"/>
        </w:rPr>
        <w:t>this proposed scheme</w:t>
      </w:r>
      <w:r w:rsidR="00C242CE" w:rsidRPr="00634437">
        <w:rPr>
          <w:spacing w:val="-1"/>
          <w:lang w:val="en-GB" w:eastAsia="x-none"/>
        </w:rPr>
        <w:t xml:space="preserve"> are presented for the protection of TL. B</w:t>
      </w:r>
      <w:proofErr w:type="spellStart"/>
      <w:r w:rsidRPr="00634437">
        <w:rPr>
          <w:spacing w:val="-1"/>
          <w:lang w:val="x-none" w:eastAsia="x-none"/>
        </w:rPr>
        <w:t>oth</w:t>
      </w:r>
      <w:proofErr w:type="spellEnd"/>
      <w:r w:rsidRPr="00634437">
        <w:rPr>
          <w:spacing w:val="-1"/>
          <w:lang w:val="x-none" w:eastAsia="x-none"/>
        </w:rPr>
        <w:t xml:space="preserve"> ends of the line for fault detection and classification locally measured Transient Monitor Index is utilized</w:t>
      </w:r>
      <w:r w:rsidR="00ED71D5" w:rsidRPr="00634437">
        <w:rPr>
          <w:spacing w:val="-1"/>
          <w:lang w:val="en-GB" w:eastAsia="x-none"/>
        </w:rPr>
        <w:t xml:space="preserve"> </w:t>
      </w:r>
      <w:r w:rsidRPr="00634437">
        <w:rPr>
          <w:spacing w:val="-1"/>
          <w:lang w:val="x-none" w:eastAsia="x-none"/>
        </w:rPr>
        <w:fldChar w:fldCharType="begin" w:fldLock="1"/>
      </w:r>
      <w:r w:rsidR="00567380" w:rsidRPr="00634437">
        <w:rPr>
          <w:spacing w:val="-1"/>
          <w:lang w:val="x-none" w:eastAsia="x-none"/>
        </w:rPr>
        <w:instrText>ADDIN CSL_CITATION {"citationItems":[{"id":"ITEM-1","itemData":{"DOI":"10.1109/JSYST.2020.2964421","ISSN":"19379234","abstract":"In recent years, there is an increasing trend of integrating large capacity offshore wind farms into power grids through UPFC compensated TLs for accommodating large flow of power. The nonlinear fluctuations of output power due to unpredictable variation of wind speed and the different operating modes of the UPFC greatly affect the performance of the conventional distance relaying-based TL protection scheme. This article investigates the impact of such TLs on distance relay performance and proposes a two criteria-based new fault detection and classification scheme. The method utilizes the sign of the change in the magnitude of positive-sequence current at both ends of the line for fault detection and the transient monitor index derived from the locally measured three-phase current for fault classification. The performance of the proposed scheme is evaluated on different fault and nonfault transients generated on two standard test systems through EMTDC/PSCAD during different operating modes of UPFC and at different wind speed. The performance of the proposed scheme is further validated through dSPACE DS 1103-based real-time digital simulation platform. Finally, the comparative assessment results with some important existing methods justify the effectiveness of the proposed method.","author":[{"dropping-particle":"","family":"Biswas","given":"Sauvik","non-dropping-particle":"","parse-names":false,"suffix":""},{"dropping-particle":"","family":"Nayak","given":"Paresh Kumar","non-dropping-particle":"","parse-names":false,"suffix":""}],"container-title":"IEEE Systems Journal","id":"ITEM-1","issue":"1","issued":{"date-parts":[["2021"]]},"page":"297-306","title":"A Fault Detection and Classification Scheme for Unified Power Flow Controller Compensated Transmission Lines Connecting Wind Farms","type":"article-journal","volume":"15"},"uris":["http://www.mendeley.com/documents/?uuid=d55b2c4a-753b-4034-bf4a-55f166a29f77","http://www.mendeley.com/documents/?uuid=8637113a-d103-48e6-b3f1-1f41f7e1769e"]}],"mendeley":{"formattedCitation":"[12]","plainTextFormattedCitation":"[12]","previouslyFormattedCitation":"[12]"},"properties":{"noteIndex":0},"schema":"https://github.com/citation-style-language/schema/raw/master/csl-citation.json"}</w:instrText>
      </w:r>
      <w:r w:rsidRPr="00634437">
        <w:rPr>
          <w:spacing w:val="-1"/>
          <w:lang w:val="x-none" w:eastAsia="x-none"/>
        </w:rPr>
        <w:fldChar w:fldCharType="separate"/>
      </w:r>
      <w:r w:rsidR="00813A67" w:rsidRPr="00634437">
        <w:rPr>
          <w:noProof/>
          <w:spacing w:val="-1"/>
          <w:lang w:val="x-none" w:eastAsia="x-none"/>
        </w:rPr>
        <w:t>[12]</w:t>
      </w:r>
      <w:r w:rsidRPr="00634437">
        <w:rPr>
          <w:spacing w:val="-1"/>
          <w:lang w:val="x-none" w:eastAsia="x-none"/>
        </w:rPr>
        <w:fldChar w:fldCharType="end"/>
      </w:r>
      <w:r w:rsidRPr="00634437">
        <w:rPr>
          <w:spacing w:val="-1"/>
          <w:lang w:val="x-none" w:eastAsia="x-none"/>
        </w:rPr>
        <w:t xml:space="preserve">. </w:t>
      </w:r>
      <w:r w:rsidR="00203060" w:rsidRPr="00203060">
        <w:rPr>
          <w:spacing w:val="-1"/>
          <w:lang w:val="x-none" w:eastAsia="x-none"/>
        </w:rPr>
        <w:t>In recent research, a variety of techniques have been proposed for fault identification and classification in transmission lines. For instance, wavelet alienation and artificial neural networks (ANN) have been suggested for fault identification in STATCOM compensated transmission lines [13], while a Wavelet Transform with Chebyshev Neural Network has been introduced for identifying faults in regular uncompensated transmission lines [14]. These techniques have also been applied to fixed SCTL [14]. Additionally, researchers have adopted the Discrete Wavelet Transform (DWT) to derive Travelling Waves for the identification and classification of faults in transmission lines with STATCOM [15]. Furthermore, fault identification and classification techniques using DWT and Naive Bayes Classifier have been proposed for shunt-compensated transmission lines [16].</w:t>
      </w:r>
      <w:r w:rsidR="00203060">
        <w:rPr>
          <w:spacing w:val="-1"/>
          <w:lang w:val="x-none" w:eastAsia="x-none"/>
        </w:rPr>
        <w:t xml:space="preserve"> </w:t>
      </w:r>
      <w:r w:rsidR="00203060" w:rsidRPr="00203060">
        <w:rPr>
          <w:spacing w:val="-1"/>
          <w:lang w:val="x-none" w:eastAsia="x-none"/>
        </w:rPr>
        <w:t xml:space="preserve">Moreover, sequential components have been identified as crucial parameters for the protection of transmission lines. A Phasor Measurement Unit (PMU)-based technique utilizing sequential components has been proposed for successful fault classification in SCTL [17]. Similarly, the utilization of PMU for active and reactive power measurement has been suggested to identify fault areas in </w:t>
      </w:r>
      <w:r w:rsidR="000A3033">
        <w:rPr>
          <w:spacing w:val="-1"/>
          <w:lang w:val="x-none" w:eastAsia="x-none"/>
        </w:rPr>
        <w:t>double-circuit</w:t>
      </w:r>
      <w:r w:rsidR="00203060" w:rsidRPr="00203060">
        <w:rPr>
          <w:spacing w:val="-1"/>
          <w:lang w:val="x-none" w:eastAsia="x-none"/>
        </w:rPr>
        <w:t xml:space="preserve"> TLs compensated by a generalized unified power flow controller [18].</w:t>
      </w:r>
      <w:r w:rsidR="00203060">
        <w:rPr>
          <w:spacing w:val="-1"/>
          <w:lang w:val="x-none" w:eastAsia="x-none"/>
        </w:rPr>
        <w:t xml:space="preserve"> </w:t>
      </w:r>
      <w:r w:rsidR="00203060" w:rsidRPr="00203060">
        <w:rPr>
          <w:spacing w:val="-1"/>
          <w:lang w:val="x-none" w:eastAsia="x-none"/>
        </w:rPr>
        <w:t>As the integration of solar energy into power systems becomes more prevalent, new techniques for fault recognition in solar-penetrated power systems have been developed. These techniques often involve the use of various transforms such as Discrete Wavelet Transform (DWT) combined with Stockwell transform (ST) to address the challenges posed by high penetration of Photo Voltaic (PV) generation [19]. Furthermore, a novel scheme utilizing the Winger Index and Alienation Index to determine the Fault Index has been proposed for Solar Penetrated Power Systems [20].</w:t>
      </w:r>
      <w:r w:rsidR="00203060">
        <w:rPr>
          <w:spacing w:val="-1"/>
          <w:lang w:val="x-none" w:eastAsia="x-none"/>
        </w:rPr>
        <w:t xml:space="preserve"> </w:t>
      </w:r>
      <w:r w:rsidR="00203060" w:rsidRPr="00203060">
        <w:rPr>
          <w:spacing w:val="-1"/>
          <w:lang w:val="x-none" w:eastAsia="x-none"/>
        </w:rPr>
        <w:t>The increasing complexity of power systems due to the rise in renewable power supply penetration necessitates more sophisticated protective schemes. Various techniques, including phase angle-based methods with Discrete Fourier Transform (DFT) and Global Index Setting, have been proposed for detecting and classifying faults in transmission lines [22]. Furthermore, the incorporation of different Solid State Transformers (SSTs) in transmission lines has expanded the scope of protection considerations, leading to the inclusion of different switching techniques such as hysteresis, d-q, and fixed frequency current control-based techniques [23]-[25].</w:t>
      </w:r>
    </w:p>
    <w:p w14:paraId="422232B0" w14:textId="77777777" w:rsidR="00DE15EF" w:rsidRDefault="00203060" w:rsidP="00DE15EF">
      <w:pPr>
        <w:spacing w:before="12pt"/>
        <w:ind w:firstLine="14.40pt"/>
        <w:jc w:val="both"/>
        <w:rPr>
          <w:spacing w:val="-1"/>
          <w:lang w:val="en-GB" w:eastAsia="x-none"/>
        </w:rPr>
      </w:pPr>
      <w:r w:rsidRPr="00203060">
        <w:rPr>
          <w:spacing w:val="-1"/>
          <w:lang w:val="x-none" w:eastAsia="x-none"/>
        </w:rPr>
        <w:t>These advancements highlight the ongoing efforts to develop robust and comprehensive methods for fault identification and classification in transmission lines, taking into account the evolving landscape of power systems and the integration of renewable energy sources.</w:t>
      </w:r>
      <w:r w:rsidR="00163FC3" w:rsidRPr="00634437">
        <w:rPr>
          <w:spacing w:val="-1"/>
          <w:lang w:val="en-GB" w:eastAsia="x-none"/>
        </w:rPr>
        <w:t xml:space="preserve"> </w:t>
      </w:r>
      <w:bookmarkEnd w:id="0"/>
    </w:p>
    <w:p w14:paraId="264CEA32" w14:textId="3FFC0395" w:rsidR="00DE15EF" w:rsidRPr="00634437" w:rsidRDefault="00DE15EF" w:rsidP="00DE15EF">
      <w:pPr>
        <w:spacing w:before="12pt"/>
        <w:ind w:firstLine="14.40pt"/>
        <w:jc w:val="both"/>
        <w:rPr>
          <w:spacing w:val="-1"/>
          <w:lang w:val="x-none" w:eastAsia="x-none"/>
        </w:rPr>
      </w:pPr>
      <w:r w:rsidRPr="00DE15EF">
        <w:rPr>
          <w:spacing w:val="-1"/>
          <w:lang w:val="x-none" w:eastAsia="x-none"/>
        </w:rPr>
        <w:t xml:space="preserve">The proposed scheme offers enhanced reliability and security for power systems, effectively reducing the risk of blackouts and minimizing damage resulting from faults. This scheme is versatile and applicable to various power systems. The algorithm's credibility has been confirmed through </w:t>
      </w:r>
      <w:r w:rsidRPr="00DE15EF">
        <w:rPr>
          <w:spacing w:val="-1"/>
          <w:lang w:val="x-none" w:eastAsia="x-none"/>
        </w:rPr>
        <w:t xml:space="preserve">extensive simulation tests. The proposed scheme revolves around measuring transients occurring during abnormal power system conditions. This paper is divided into 6 sections and includes references. Section I provides an introduction and an overview of the other sections in the manuscript. Section II delves into the theoretical background, while Section III elaborates on the problem description. Section IV discusses the proposed scheme, and Section V includes and discusses the system diagram. Section VI </w:t>
      </w:r>
      <w:proofErr w:type="spellStart"/>
      <w:r w:rsidRPr="00DE15EF">
        <w:rPr>
          <w:spacing w:val="-1"/>
          <w:lang w:val="x-none" w:eastAsia="x-none"/>
        </w:rPr>
        <w:t>analyzes</w:t>
      </w:r>
      <w:proofErr w:type="spellEnd"/>
      <w:r w:rsidRPr="00DE15EF">
        <w:rPr>
          <w:spacing w:val="-1"/>
          <w:lang w:val="x-none" w:eastAsia="x-none"/>
        </w:rPr>
        <w:t xml:space="preserve"> the results, and Section VII presents concluding notes. The list of references can be found at the end of the manuscript.</w:t>
      </w:r>
    </w:p>
    <w:p w14:paraId="6342885B" w14:textId="02F3AD14" w:rsidR="00EC4474" w:rsidRPr="00634437" w:rsidRDefault="00EC4474" w:rsidP="006B6B66">
      <w:pPr>
        <w:pStyle w:val="Heading1"/>
      </w:pPr>
      <w:r w:rsidRPr="00634437">
        <w:t>Theoretical background</w:t>
      </w:r>
    </w:p>
    <w:p w14:paraId="6385A056" w14:textId="77777777" w:rsidR="00EC4474" w:rsidRPr="00634437" w:rsidRDefault="00EC4474" w:rsidP="00EC4474">
      <w:pPr>
        <w:keepNext/>
      </w:pPr>
      <w:r w:rsidRPr="00634437">
        <w:rPr>
          <w:noProof/>
          <w:lang w:val="en-IN" w:eastAsia="en-IN" w:bidi="gu-IN"/>
        </w:rPr>
        <w:drawing>
          <wp:inline distT="0" distB="0" distL="0" distR="0" wp14:anchorId="7EAD511E" wp14:editId="44A61E9F">
            <wp:extent cx="3021330" cy="1860605"/>
            <wp:effectExtent l="0" t="0" r="7620" b="6350"/>
            <wp:docPr id="3" name="Picture 3" descr="C:\Users\LENOVO-PAD\Desktop\29-05-2024 YRP. Saeed. TR\PHV\TW2.tif"/>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C:\Users\LENOVO-PAD\Desktop\29-05-2024 YRP. Saeed. TR\PHV\TW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113" cy="1861087"/>
                    </a:xfrm>
                    <a:prstGeom prst="rect">
                      <a:avLst/>
                    </a:prstGeom>
                    <a:noFill/>
                    <a:ln>
                      <a:noFill/>
                    </a:ln>
                  </pic:spPr>
                </pic:pic>
              </a:graphicData>
            </a:graphic>
          </wp:inline>
        </w:drawing>
      </w:r>
    </w:p>
    <w:p w14:paraId="1864DF7B" w14:textId="4A864009" w:rsidR="00EC4474" w:rsidRPr="00634437" w:rsidRDefault="00EC4474" w:rsidP="00EC4474">
      <w:pPr>
        <w:pStyle w:val="Caption"/>
        <w:rPr>
          <w:color w:val="auto"/>
          <w:lang w:val="en-GB"/>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1</w:t>
      </w:r>
      <w:r w:rsidRPr="00634437">
        <w:rPr>
          <w:color w:val="auto"/>
        </w:rPr>
        <w:fldChar w:fldCharType="end"/>
      </w:r>
      <w:r w:rsidRPr="00634437">
        <w:rPr>
          <w:color w:val="auto"/>
          <w:lang w:val="en-GB"/>
        </w:rPr>
        <w:t xml:space="preserve"> Tail of the Travelling Wave</w:t>
      </w:r>
    </w:p>
    <w:p w14:paraId="7C04003C" w14:textId="2FB8F93D" w:rsidR="009144BB" w:rsidRDefault="009144BB" w:rsidP="008F58CD">
      <w:pPr>
        <w:jc w:val="both"/>
        <w:rPr>
          <w:lang w:val="en-GB"/>
        </w:rPr>
      </w:pPr>
      <w:r w:rsidRPr="009144BB">
        <w:rPr>
          <w:lang w:val="en-GB"/>
        </w:rPr>
        <w:t xml:space="preserve">During abnormal conditions in a power system, traveling waves are generated, as illustrated in Figure 1 with all the necessary notations. Typically, traveling waves are expressed in terms of microseconds, and decisions regarding abnormal conditions are often based on the crest point. The movement of two consecutive traveling waves is demonstrated in Figure 2, showing the path they follow. </w:t>
      </w:r>
    </w:p>
    <w:p w14:paraId="029B669E" w14:textId="77777777" w:rsidR="00EC4474" w:rsidRPr="00634437" w:rsidRDefault="00EC4474" w:rsidP="00EC4474">
      <w:pPr>
        <w:keepNext/>
      </w:pPr>
      <w:r w:rsidRPr="00634437">
        <w:rPr>
          <w:noProof/>
          <w:lang w:val="en-IN" w:eastAsia="en-IN" w:bidi="gu-IN"/>
        </w:rPr>
        <w:drawing>
          <wp:inline distT="0" distB="0" distL="0" distR="0" wp14:anchorId="5A0DEB20" wp14:editId="38EAB815">
            <wp:extent cx="3021330" cy="1518699"/>
            <wp:effectExtent l="0" t="0" r="7620" b="5715"/>
            <wp:docPr id="2" name="Picture 2" descr="C:\Users\LENOVO-PAD\Desktop\29-05-2024 YRP. Saeed. TR\PHV\TW1.tif"/>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Users\LENOVO-PAD\Desktop\29-05-2024 YRP. Saeed. TR\PHV\TW1.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3091" cy="1519584"/>
                    </a:xfrm>
                    <a:prstGeom prst="rect">
                      <a:avLst/>
                    </a:prstGeom>
                    <a:noFill/>
                    <a:ln>
                      <a:noFill/>
                    </a:ln>
                  </pic:spPr>
                </pic:pic>
              </a:graphicData>
            </a:graphic>
          </wp:inline>
        </w:drawing>
      </w:r>
    </w:p>
    <w:p w14:paraId="1EBC7566" w14:textId="4C8E20F4" w:rsidR="00EC4474" w:rsidRPr="00634437" w:rsidRDefault="00EC4474" w:rsidP="00EC4474">
      <w:pPr>
        <w:pStyle w:val="Caption"/>
        <w:rPr>
          <w:color w:val="auto"/>
          <w:lang w:val="en-GB"/>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2</w:t>
      </w:r>
      <w:r w:rsidRPr="00634437">
        <w:rPr>
          <w:color w:val="auto"/>
        </w:rPr>
        <w:fldChar w:fldCharType="end"/>
      </w:r>
      <w:r w:rsidRPr="00634437">
        <w:rPr>
          <w:color w:val="auto"/>
          <w:lang w:val="en-GB"/>
        </w:rPr>
        <w:t xml:space="preserve"> Moving Path of the Travelling Wave</w:t>
      </w:r>
    </w:p>
    <w:p w14:paraId="33F1921A" w14:textId="3BD863C5" w:rsidR="0096133A" w:rsidRPr="00634437" w:rsidRDefault="009144BB" w:rsidP="0096133A">
      <w:pPr>
        <w:jc w:val="both"/>
        <w:rPr>
          <w:lang w:val="en-GB"/>
        </w:rPr>
      </w:pPr>
      <w:r w:rsidRPr="009144BB">
        <w:rPr>
          <w:lang w:val="en-GB"/>
        </w:rPr>
        <w:t xml:space="preserve">In the event of a fault occurring in the middle of the transmission line, Figure 3 displays the movement of the traveling waves. The primary transmission line is connected to two generators, and the movement of the traveling waves towards the G1 generators is depicted as </w:t>
      </w:r>
      <w:proofErr w:type="spellStart"/>
      <w:r w:rsidRPr="009144BB">
        <w:rPr>
          <w:lang w:val="en-GB"/>
        </w:rPr>
        <w:t>Ʈa</w:t>
      </w:r>
      <w:proofErr w:type="spellEnd"/>
      <w:r w:rsidRPr="009144BB">
        <w:rPr>
          <w:lang w:val="en-GB"/>
        </w:rPr>
        <w:t xml:space="preserve"> with </w:t>
      </w:r>
      <w:proofErr w:type="spellStart"/>
      <w:r w:rsidRPr="009144BB">
        <w:rPr>
          <w:lang w:val="en-GB"/>
        </w:rPr>
        <w:t>ea</w:t>
      </w:r>
      <w:proofErr w:type="spellEnd"/>
      <w:r w:rsidRPr="009144BB">
        <w:rPr>
          <w:lang w:val="en-GB"/>
        </w:rPr>
        <w:t xml:space="preserve"> and </w:t>
      </w:r>
      <w:proofErr w:type="spellStart"/>
      <w:r w:rsidRPr="009144BB">
        <w:rPr>
          <w:lang w:val="en-GB"/>
        </w:rPr>
        <w:t>ia</w:t>
      </w:r>
      <w:proofErr w:type="spellEnd"/>
      <w:r w:rsidRPr="009144BB">
        <w:rPr>
          <w:lang w:val="en-GB"/>
        </w:rPr>
        <w:t xml:space="preserve"> representing the traveling wave voltage and current. Similarly, the movement towards the second side is shown as </w:t>
      </w:r>
      <w:proofErr w:type="spellStart"/>
      <w:r w:rsidRPr="009144BB">
        <w:rPr>
          <w:lang w:val="en-GB"/>
        </w:rPr>
        <w:t>Ʈb</w:t>
      </w:r>
      <w:proofErr w:type="spellEnd"/>
      <w:r w:rsidRPr="009144BB">
        <w:rPr>
          <w:lang w:val="en-GB"/>
        </w:rPr>
        <w:t xml:space="preserve"> with </w:t>
      </w:r>
      <w:proofErr w:type="spellStart"/>
      <w:r w:rsidRPr="009144BB">
        <w:rPr>
          <w:lang w:val="en-GB"/>
        </w:rPr>
        <w:t>eb</w:t>
      </w:r>
      <w:proofErr w:type="spellEnd"/>
      <w:r w:rsidRPr="009144BB">
        <w:rPr>
          <w:lang w:val="en-GB"/>
        </w:rPr>
        <w:t xml:space="preserve"> and </w:t>
      </w:r>
      <w:proofErr w:type="spellStart"/>
      <w:r w:rsidRPr="009144BB">
        <w:rPr>
          <w:lang w:val="en-GB"/>
        </w:rPr>
        <w:t>ib</w:t>
      </w:r>
      <w:proofErr w:type="spellEnd"/>
      <w:r w:rsidRPr="009144BB">
        <w:rPr>
          <w:lang w:val="en-GB"/>
        </w:rPr>
        <w:t xml:space="preserve"> representing the traveling wave voltage and current.</w:t>
      </w:r>
    </w:p>
    <w:p w14:paraId="0E772D51" w14:textId="77777777" w:rsidR="00EC4474" w:rsidRPr="00634437" w:rsidRDefault="00EC4474" w:rsidP="00EC4474">
      <w:pPr>
        <w:keepNext/>
      </w:pPr>
      <w:r w:rsidRPr="00634437">
        <w:rPr>
          <w:noProof/>
          <w:lang w:val="en-IN" w:eastAsia="en-IN" w:bidi="gu-IN"/>
        </w:rPr>
        <w:lastRenderedPageBreak/>
        <w:drawing>
          <wp:inline distT="0" distB="0" distL="0" distR="0" wp14:anchorId="630214F2" wp14:editId="030782D1">
            <wp:extent cx="3020785" cy="1137037"/>
            <wp:effectExtent l="0" t="0" r="8255" b="6350"/>
            <wp:docPr id="1" name="Picture 1" descr="C:\Users\LENOVO-PAD\Desktop\29-05-2024 YRP. Saeed. TR\PHV\tw3.tif"/>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Users\LENOVO-PAD\Desktop\29-05-2024 YRP. Saeed. TR\PHV\tw3.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3964" cy="1138233"/>
                    </a:xfrm>
                    <a:prstGeom prst="rect">
                      <a:avLst/>
                    </a:prstGeom>
                    <a:noFill/>
                    <a:ln>
                      <a:noFill/>
                    </a:ln>
                  </pic:spPr>
                </pic:pic>
              </a:graphicData>
            </a:graphic>
          </wp:inline>
        </w:drawing>
      </w:r>
    </w:p>
    <w:p w14:paraId="3243D6EB" w14:textId="743CE9AE" w:rsidR="00EC4474" w:rsidRPr="00634437" w:rsidRDefault="00EC4474" w:rsidP="00EC4474">
      <w:pPr>
        <w:pStyle w:val="Caption"/>
        <w:rPr>
          <w:color w:val="auto"/>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3</w:t>
      </w:r>
      <w:r w:rsidRPr="00634437">
        <w:rPr>
          <w:color w:val="auto"/>
        </w:rPr>
        <w:fldChar w:fldCharType="end"/>
      </w:r>
      <w:r w:rsidRPr="00634437">
        <w:rPr>
          <w:color w:val="auto"/>
          <w:lang w:val="en-GB"/>
        </w:rPr>
        <w:t xml:space="preserve"> Travelling Wave Movement at Both </w:t>
      </w:r>
      <w:r w:rsidR="00E0355E" w:rsidRPr="00634437">
        <w:rPr>
          <w:color w:val="auto"/>
          <w:lang w:val="en-GB"/>
        </w:rPr>
        <w:t>Ends</w:t>
      </w:r>
      <w:r w:rsidRPr="00634437">
        <w:rPr>
          <w:color w:val="auto"/>
          <w:lang w:val="en-GB"/>
        </w:rPr>
        <w:t xml:space="preserve"> of the System</w:t>
      </w:r>
    </w:p>
    <w:p w14:paraId="207F6D25" w14:textId="5F0C87FA" w:rsidR="009303D9" w:rsidRPr="00634437" w:rsidRDefault="000709C9" w:rsidP="006B6B66">
      <w:pPr>
        <w:pStyle w:val="Heading1"/>
      </w:pPr>
      <w:r w:rsidRPr="00634437">
        <w:t xml:space="preserve">PROBLEM </w:t>
      </w:r>
      <w:r w:rsidR="00F26714" w:rsidRPr="00634437">
        <w:t>DESCRIPTION</w:t>
      </w:r>
    </w:p>
    <w:p w14:paraId="66CED8D7" w14:textId="24D69496" w:rsidR="007744F1" w:rsidRPr="00634437" w:rsidRDefault="009144BB" w:rsidP="00E0355E">
      <w:pPr>
        <w:spacing w:before="12pt"/>
        <w:ind w:firstLine="14.40pt"/>
        <w:jc w:val="both"/>
        <w:rPr>
          <w:spacing w:val="-1"/>
          <w:lang w:val="x-none" w:eastAsia="x-none"/>
        </w:rPr>
      </w:pPr>
      <w:r w:rsidRPr="009144BB">
        <w:rPr>
          <w:spacing w:val="-1"/>
          <w:lang w:val="x-none" w:eastAsia="x-none"/>
        </w:rPr>
        <w:t xml:space="preserve">The traditional protection system for transmission lines primarily depends on measuring voltage and current. Various researchers have suggested different techniques for line protection that employ diverse methods to identify and categorize faults. Accurately and reliably measuring the necessary quantity has been a significant challenge for the protection system. Most proposed techniques cannot evaluate all types of faults in every situation and are not universally applicable to all transmission line configurations, such as those involving reactive power compensation. Many of these proposed schemes rely heavily on data from measuring devices, with different signal processing methods used to </w:t>
      </w:r>
      <w:proofErr w:type="spellStart"/>
      <w:r w:rsidRPr="009144BB">
        <w:rPr>
          <w:spacing w:val="-1"/>
          <w:lang w:val="x-none" w:eastAsia="x-none"/>
        </w:rPr>
        <w:t>analyze</w:t>
      </w:r>
      <w:proofErr w:type="spellEnd"/>
      <w:r w:rsidRPr="009144BB">
        <w:rPr>
          <w:spacing w:val="-1"/>
          <w:lang w:val="x-none" w:eastAsia="x-none"/>
        </w:rPr>
        <w:t xml:space="preserve"> these signals. Our ability to estimate faults and swing conditions depends on the signal processing methods employed. Additionally, it is important to differentiate between faults and swing conditions. During a stable power swing, issuing a trip command is not recommended, as the system returns to a normal state afterwards. However, in the case of an unstable power swing, isolating the system is necessary to prevent the cascade tripping of the system. Some methods have struggled to provide accurate estimations in the case of high resistance faults, end line faults, and so on. Therefore, there is a need for a method that can accurately estimate under all operating and abnormal conditions. The proposed method utilizes the phenomenon of Traveling Waves, which is independent of line configurations. Consequently, measuring Traveling Waves can lead to the accurate prediction of fault conditions, regardless of the line configuration.</w:t>
      </w:r>
    </w:p>
    <w:p w14:paraId="183EC611" w14:textId="151FE043" w:rsidR="009303D9" w:rsidRPr="00634437" w:rsidRDefault="00A24067" w:rsidP="006B6B66">
      <w:pPr>
        <w:pStyle w:val="Heading1"/>
      </w:pPr>
      <w:r w:rsidRPr="00634437">
        <w:t>proposed scheme</w:t>
      </w:r>
    </w:p>
    <w:p w14:paraId="1986C040" w14:textId="77777777" w:rsidR="009144BB" w:rsidRDefault="009144BB" w:rsidP="009144BB">
      <w:pPr>
        <w:pStyle w:val="BodyText"/>
        <w:widowControl w:val="0"/>
        <w:spacing w:before="12pt"/>
      </w:pPr>
      <w:r>
        <w:t xml:space="preserve">The proposed approach relies on using Optical Current Transformers (OCT) to measure traveling waves, ensuring accurate primary current measurement during transient events while avoiding saturation. Transient events are monitored at both ends of the line. By </w:t>
      </w:r>
      <w:proofErr w:type="spellStart"/>
      <w:r>
        <w:t>analyzing</w:t>
      </w:r>
      <w:proofErr w:type="spellEnd"/>
      <w:r>
        <w:t xml:space="preserve"> the transient currents and determining the traveling wave time at both ends, the distance of faults can be forecasted. This method allows for the identification of various types of faults and their specific locations in the transmission line.</w:t>
      </w:r>
    </w:p>
    <w:p w14:paraId="5F5F3506" w14:textId="0968409F" w:rsidR="00634437" w:rsidRPr="00634437" w:rsidRDefault="009144BB" w:rsidP="009144BB">
      <w:pPr>
        <w:pStyle w:val="BodyText"/>
        <w:widowControl w:val="0"/>
        <w:spacing w:before="12pt"/>
        <w:rPr>
          <w:lang w:val="en-US"/>
        </w:rPr>
      </w:pPr>
      <w:r>
        <w:t xml:space="preserve">A visual representation of the process flow is depicted in Fig. 4. Initially, voltage and current traveling waves are captured and </w:t>
      </w:r>
      <w:proofErr w:type="spellStart"/>
      <w:r>
        <w:t>analyzed</w:t>
      </w:r>
      <w:proofErr w:type="spellEnd"/>
      <w:r>
        <w:t xml:space="preserve"> at both ends of the power system. Subsequently, the traveling wave timing to reach both ends is used to evaluate the distances using the provided equations DAF and DBF. Based on these distance calculations, algorithms are employed to discern faults within the power system.</w:t>
      </w:r>
    </w:p>
    <w:p w14:paraId="320CF497" w14:textId="77777777" w:rsidR="00EC4474" w:rsidRPr="00634437" w:rsidRDefault="00036F1D" w:rsidP="00EC4474">
      <w:pPr>
        <w:pStyle w:val="BodyText"/>
        <w:keepNext/>
        <w:spacing w:before="12pt"/>
        <w:ind w:firstLine="0pt"/>
        <w:jc w:val="center"/>
      </w:pPr>
      <w:r w:rsidRPr="00634437">
        <w:rPr>
          <w:noProof/>
          <w:lang w:val="en-IN" w:eastAsia="en-IN" w:bidi="gu-IN"/>
        </w:rPr>
        <w:drawing>
          <wp:inline distT="0" distB="0" distL="0" distR="0" wp14:anchorId="038CF3C6" wp14:editId="313F9E3B">
            <wp:extent cx="2925670" cy="3999753"/>
            <wp:effectExtent l="0" t="0" r="8255" b="1270"/>
            <wp:docPr id="19470017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4700173" name="Picture 194700173"/>
                    <pic:cNvPicPr/>
                  </pic:nvPicPr>
                  <pic:blipFill>
                    <a:blip r:embed="rId15">
                      <a:extLst>
                        <a:ext uri="{28A0092B-C50C-407E-A947-70E740481C1C}">
                          <a14:useLocalDpi xmlns:a14="http://schemas.microsoft.com/office/drawing/2010/main" val="0"/>
                        </a:ext>
                      </a:extLst>
                    </a:blip>
                    <a:stretch>
                      <a:fillRect/>
                    </a:stretch>
                  </pic:blipFill>
                  <pic:spPr>
                    <a:xfrm>
                      <a:off x="0" y="0"/>
                      <a:ext cx="2929507" cy="4004999"/>
                    </a:xfrm>
                    <a:prstGeom prst="rect">
                      <a:avLst/>
                    </a:prstGeom>
                  </pic:spPr>
                </pic:pic>
              </a:graphicData>
            </a:graphic>
          </wp:inline>
        </w:drawing>
      </w:r>
    </w:p>
    <w:p w14:paraId="2F549AD9" w14:textId="1FF44D38" w:rsidR="00036F1D" w:rsidRPr="00634437" w:rsidRDefault="00EC4474" w:rsidP="00EC4474">
      <w:pPr>
        <w:pStyle w:val="Caption"/>
        <w:rPr>
          <w:color w:val="auto"/>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4</w:t>
      </w:r>
      <w:r w:rsidRPr="00634437">
        <w:rPr>
          <w:color w:val="auto"/>
        </w:rPr>
        <w:fldChar w:fldCharType="end"/>
      </w:r>
      <w:r w:rsidRPr="00634437">
        <w:rPr>
          <w:color w:val="auto"/>
          <w:lang w:val="en-GB"/>
        </w:rPr>
        <w:t xml:space="preserve"> Flow Chart of the Proposed Scheme</w:t>
      </w:r>
    </w:p>
    <w:p w14:paraId="6285F5AF" w14:textId="77777777" w:rsidR="009144BB" w:rsidRDefault="009144BB" w:rsidP="009144BB">
      <w:pPr>
        <w:spacing w:before="12pt" w:after="12pt"/>
        <w:ind w:firstLine="14.40pt"/>
        <w:jc w:val="both"/>
      </w:pPr>
      <w:r>
        <w:t xml:space="preserve">In order to protect the transmission line (TL), various techniques are employed, with traveling wave being one of them. When fault conditions arise in the TL, Electromagnetic Disturbances are induced and travel along the transmission line. These disturbances, also known as traveling waves, are characterized by their traveling time, magnitude, and polarity. </w:t>
      </w:r>
    </w:p>
    <w:p w14:paraId="53EF387E" w14:textId="77777777" w:rsidR="009144BB" w:rsidRDefault="009144BB" w:rsidP="009144BB">
      <w:pPr>
        <w:spacing w:before="12pt" w:after="12pt"/>
        <w:ind w:firstLine="14.40pt"/>
        <w:jc w:val="both"/>
      </w:pPr>
      <w:r>
        <w:t xml:space="preserve">Upon occurrence of a fault in the TL, there is a sudden change in voltage and current, which propagate as Electromagnetic waves along the line. It's important to note that the velocity of these Electromagnetic waves is equivalent to the speed of light. These fundamental principles are leveraged to detect fault conditions and determine fault locations in the transmission line. Additionally, the magnitude and polarity of these traveling waves provide insights into the fault types and faulty phases. </w:t>
      </w:r>
    </w:p>
    <w:p w14:paraId="7A723358" w14:textId="77777777" w:rsidR="009144BB" w:rsidRDefault="009144BB" w:rsidP="009144BB">
      <w:pPr>
        <w:spacing w:before="12pt" w:after="12pt"/>
        <w:ind w:firstLine="14.40pt"/>
        <w:jc w:val="both"/>
      </w:pPr>
      <w:r>
        <w:t xml:space="preserve">Schemes based on traveling waves are highly efficient, as the initial wave travels rapidly after a fault occurs. They are capable of providing fast, reliable results and outperform traditional methods, especially in scenarios involving evolving faults, high impedance, and faults near the end line. </w:t>
      </w:r>
    </w:p>
    <w:p w14:paraId="57D9BB37" w14:textId="77777777" w:rsidR="009144BB" w:rsidRDefault="009144BB" w:rsidP="009144BB">
      <w:pPr>
        <w:spacing w:before="12pt" w:after="12pt"/>
        <w:ind w:firstLine="14.40pt"/>
        <w:jc w:val="both"/>
      </w:pPr>
      <w:r>
        <w:t xml:space="preserve">To validate the scheme, faults are created at different locations in the system, and traveling waves are measured using Optical Current Transformers (OCTs) at both ends of the lines to be protected. The traveling waves are then analyzed, and the time taken by them is calculated using appropriate equations. Subsequently, the distance from the fault location to both ends is determined in order to identify the area of the fault location. </w:t>
      </w:r>
    </w:p>
    <w:p w14:paraId="2D70B56B" w14:textId="777855F4" w:rsidR="00000D5C" w:rsidRPr="00634437" w:rsidRDefault="009144BB" w:rsidP="009144BB">
      <w:pPr>
        <w:spacing w:before="12pt" w:after="12pt"/>
        <w:ind w:firstLine="14.40pt"/>
        <w:jc w:val="both"/>
        <w:rPr>
          <w:spacing w:val="-1"/>
          <w:lang w:val="x-none" w:eastAsia="x-none"/>
        </w:rPr>
      </w:pPr>
      <w:r>
        <w:lastRenderedPageBreak/>
        <w:t>The traveling waves propagate from the fault area to the line end based on line parameters and are calculated for an equivalent circuit of a segment of a two-conductor transmission line, as illustrated in Figure 5.</w:t>
      </w:r>
    </w:p>
    <w:p w14:paraId="7EB376FD" w14:textId="0FD8C0B2" w:rsidR="001F639C" w:rsidRPr="00634437" w:rsidRDefault="001F639C" w:rsidP="009144BB">
      <w:pPr>
        <w:keepNext/>
      </w:pPr>
      <w:r>
        <w:rPr>
          <w:noProof/>
        </w:rPr>
        <w:drawing>
          <wp:inline distT="0" distB="0" distL="0" distR="0" wp14:anchorId="096535A6" wp14:editId="7C06EBFD">
            <wp:extent cx="2761129" cy="1694329"/>
            <wp:effectExtent l="0" t="0" r="1270" b="1270"/>
            <wp:docPr id="32671572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26715727" name="Picture 32671572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5808" cy="1697200"/>
                    </a:xfrm>
                    <a:prstGeom prst="rect">
                      <a:avLst/>
                    </a:prstGeom>
                  </pic:spPr>
                </pic:pic>
              </a:graphicData>
            </a:graphic>
          </wp:inline>
        </w:drawing>
      </w:r>
    </w:p>
    <w:p w14:paraId="44B78E28" w14:textId="6398FCE0" w:rsidR="00BA7F36" w:rsidRPr="00634437" w:rsidRDefault="00EC4474" w:rsidP="00EC4474">
      <w:pPr>
        <w:pStyle w:val="Caption"/>
        <w:rPr>
          <w:color w:val="auto"/>
          <w:spacing w:val="-1"/>
          <w:lang w:eastAsia="x-none"/>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5</w:t>
      </w:r>
      <w:r w:rsidRPr="00634437">
        <w:rPr>
          <w:color w:val="auto"/>
        </w:rPr>
        <w:fldChar w:fldCharType="end"/>
      </w:r>
      <w:r w:rsidRPr="00634437">
        <w:rPr>
          <w:color w:val="auto"/>
          <w:lang w:val="en-GB"/>
        </w:rPr>
        <w:t xml:space="preserve"> Two Conductor Transmission Line Segment Equivalent Circuit</w:t>
      </w:r>
    </w:p>
    <w:p w14:paraId="798E9C7C" w14:textId="77777777" w:rsidR="00312EAB" w:rsidRPr="00634437" w:rsidRDefault="00312EAB" w:rsidP="00312EAB">
      <w:pPr>
        <w:pStyle w:val="equation"/>
        <w:jc w:val="both"/>
        <w:rPr>
          <w:rFonts w:ascii="Times New Roman" w:hAnsi="Times New Roman" w:cs="Times New Roman"/>
          <w:i/>
        </w:rPr>
      </w:pPr>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-V</m:t>
        </m:r>
        <m:d>
          <m:dPr>
            <m:ctrlPr>
              <w:rPr>
                <w:rFonts w:ascii="Cambria Math" w:hAnsi="Cambria Math" w:cs="Times New Roman"/>
                <w:i/>
              </w:rPr>
            </m:ctrlPr>
          </m:dPr>
          <m:e>
            <m:r>
              <w:rPr>
                <w:rFonts w:ascii="Cambria Math" w:hAnsi="Cambria Math" w:cs="Times New Roman"/>
              </w:rPr>
              <m:t>x-∆x,t</m:t>
            </m:r>
          </m:e>
        </m:d>
        <m:r>
          <w:rPr>
            <w:rFonts w:ascii="Cambria Math" w:hAnsi="Cambria Math" w:cs="Times New Roman"/>
          </w:rPr>
          <m:t>=R*Δx*i</m:t>
        </m:r>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+L*Δx</m:t>
        </m:r>
        <m:f>
          <m:fPr>
            <m:ctrlPr>
              <w:rPr>
                <w:rFonts w:ascii="Cambria Math" w:hAnsi="Cambria Math" w:cs="Times New Roman"/>
                <w:i/>
              </w:rPr>
            </m:ctrlPr>
          </m:fPr>
          <m:num>
            <m:r>
              <w:rPr>
                <w:rFonts w:ascii="Cambria Math" w:hAnsi="Cambria Math" w:cs="Times New Roman"/>
              </w:rPr>
              <m:t>∂i(x,t)</m:t>
            </m:r>
          </m:num>
          <m:den>
            <m:r>
              <w:rPr>
                <w:rFonts w:ascii="Cambria Math" w:hAnsi="Cambria Math" w:cs="Times New Roman"/>
              </w:rPr>
              <m:t>∂t</m:t>
            </m:r>
          </m:den>
        </m:f>
      </m:oMath>
      <w:r w:rsidRPr="00634437">
        <w:rPr>
          <w:rFonts w:ascii="Times New Roman" w:hAnsi="Times New Roman" w:cs="Times New Roman"/>
          <w:i/>
        </w:rPr>
        <w:t xml:space="preserve">                                                                                                                                      </w:t>
      </w:r>
    </w:p>
    <w:p w14:paraId="12B7EB2B" w14:textId="60EFED59" w:rsidR="00312EAB" w:rsidRPr="00634437" w:rsidRDefault="00312EAB" w:rsidP="00312EAB">
      <w:pPr>
        <w:pStyle w:val="equation"/>
        <w:jc w:val="both"/>
        <w:rPr>
          <w:rFonts w:ascii="Times New Roman" w:hAnsi="Times New Roman" w:cs="Times New Roman"/>
          <w:i/>
        </w:rPr>
      </w:pPr>
      <w:r w:rsidRPr="00634437">
        <w:rPr>
          <w:rFonts w:ascii="Times New Roman" w:hAnsi="Times New Roman" w:cs="Times New Roman"/>
          <w:i/>
        </w:rPr>
        <w:t xml:space="preserve">                                                                                           </w:t>
      </w:r>
      <w:r w:rsidRPr="00634437">
        <w:t></w:t>
      </w:r>
      <w:r w:rsidRPr="00634437">
        <w:t></w:t>
      </w:r>
      <w:r w:rsidRPr="00634437">
        <w:t></w:t>
      </w:r>
    </w:p>
    <w:p w14:paraId="34C58F90" w14:textId="7330ABEB" w:rsidR="00312EAB" w:rsidRPr="00634437" w:rsidRDefault="00312EAB" w:rsidP="00312EAB">
      <w:pPr>
        <w:pStyle w:val="equation"/>
        <w:jc w:val="start"/>
        <w:rPr>
          <w:rFonts w:ascii="Times New Roman" w:hAnsi="Times New Roman" w:cs="Times New Roman"/>
          <w:i/>
        </w:rPr>
      </w:pPr>
      <m:oMath>
        <m:r>
          <w:rPr>
            <w:rFonts w:ascii="Cambria Math" w:hAnsi="Cambria Math" w:cs="Times New Roman"/>
          </w:rPr>
          <m:t>i</m:t>
        </m:r>
        <m:d>
          <m:dPr>
            <m:ctrlPr>
              <w:rPr>
                <w:rFonts w:ascii="Cambria Math" w:hAnsi="Cambria Math" w:cs="Times New Roman"/>
                <w:i/>
              </w:rPr>
            </m:ctrlPr>
          </m:dPr>
          <m:e>
            <m:r>
              <w:rPr>
                <w:rFonts w:ascii="Cambria Math" w:hAnsi="Cambria Math" w:cs="Times New Roman"/>
              </w:rPr>
              <m:t>x,t</m:t>
            </m:r>
          </m:e>
        </m:d>
        <m:r>
          <w:rPr>
            <w:rFonts w:ascii="Cambria Math" w:hAnsi="Cambria Math" w:cs="Times New Roman"/>
          </w:rPr>
          <m:t>-i</m:t>
        </m:r>
        <m:d>
          <m:dPr>
            <m:ctrlPr>
              <w:rPr>
                <w:rFonts w:ascii="Cambria Math" w:hAnsi="Cambria Math" w:cs="Times New Roman"/>
                <w:i/>
              </w:rPr>
            </m:ctrlPr>
          </m:dPr>
          <m:e>
            <m:r>
              <w:rPr>
                <w:rFonts w:ascii="Cambria Math" w:hAnsi="Cambria Math" w:cs="Times New Roman"/>
              </w:rPr>
              <m:t>x-∆x,t</m:t>
            </m:r>
          </m:e>
        </m:d>
        <m:r>
          <w:rPr>
            <w:rFonts w:ascii="Cambria Math" w:hAnsi="Cambria Math" w:cs="Times New Roman"/>
          </w:rPr>
          <m:t>=G*Δx*V</m:t>
        </m:r>
        <m:d>
          <m:dPr>
            <m:ctrlPr>
              <w:rPr>
                <w:rFonts w:ascii="Cambria Math" w:hAnsi="Cambria Math" w:cs="Times New Roman"/>
                <w:i/>
              </w:rPr>
            </m:ctrlPr>
          </m:dPr>
          <m:e>
            <m:r>
              <w:rPr>
                <w:rFonts w:ascii="Cambria Math" w:hAnsi="Cambria Math" w:cs="Times New Roman"/>
              </w:rPr>
              <m:t>x+∆x,t</m:t>
            </m:r>
          </m:e>
        </m:d>
        <m:r>
          <w:rPr>
            <w:rFonts w:ascii="Cambria Math" w:hAnsi="Cambria Math" w:cs="Times New Roman"/>
          </w:rPr>
          <m:t>+C*Δx</m:t>
        </m:r>
        <m:f>
          <m:fPr>
            <m:ctrlPr>
              <w:rPr>
                <w:rFonts w:ascii="Cambria Math" w:hAnsi="Cambria Math" w:cs="Times New Roman"/>
                <w:i/>
              </w:rPr>
            </m:ctrlPr>
          </m:fPr>
          <m:num>
            <m:r>
              <w:rPr>
                <w:rFonts w:ascii="Cambria Math" w:hAnsi="Cambria Math" w:cs="Times New Roman"/>
              </w:rPr>
              <m:t>∂v(x+∆x,t)</m:t>
            </m:r>
          </m:num>
          <m:den>
            <m:r>
              <w:rPr>
                <w:rFonts w:ascii="Cambria Math" w:hAnsi="Cambria Math" w:cs="Times New Roman"/>
              </w:rPr>
              <m:t>∂t</m:t>
            </m:r>
          </m:den>
        </m:f>
      </m:oMath>
      <w:r w:rsidRPr="00634437">
        <w:rPr>
          <w:rFonts w:ascii="Times New Roman" w:hAnsi="Times New Roman" w:cs="Times New Roman"/>
          <w:i/>
        </w:rPr>
        <w:t xml:space="preserve">                                                                       </w:t>
      </w:r>
      <w:r w:rsidRPr="00634437">
        <w:t></w:t>
      </w:r>
      <w:r w:rsidRPr="00634437">
        <w:t></w:t>
      </w:r>
      <w:r w:rsidRPr="00634437">
        <w:t></w:t>
      </w:r>
    </w:p>
    <w:p w14:paraId="1A2150F8" w14:textId="77777777" w:rsidR="00312EAB" w:rsidRPr="00634437" w:rsidRDefault="00312EAB" w:rsidP="00312EAB">
      <w:pPr>
        <w:jc w:val="both"/>
      </w:pPr>
      <w:r w:rsidRPr="00634437">
        <w:t xml:space="preserve">Dividing both equations by </w:t>
      </w:r>
      <m:oMath>
        <m:r>
          <w:rPr>
            <w:rFonts w:ascii="Cambria Math" w:hAnsi="Cambria Math"/>
          </w:rPr>
          <m:t>Δx</m:t>
        </m:r>
      </m:oMath>
      <w:r w:rsidRPr="00634437">
        <w:t xml:space="preserve"> to determine the rate of change of voltage and current for location change </w:t>
      </w:r>
      <m:oMath>
        <m:r>
          <w:rPr>
            <w:rFonts w:ascii="Cambria Math" w:hAnsi="Cambria Math"/>
          </w:rPr>
          <m:t>Δx.</m:t>
        </m:r>
      </m:oMath>
      <w:r w:rsidRPr="00634437">
        <w:t xml:space="preserve"> Assuming </w:t>
      </w:r>
      <m:oMath>
        <m:r>
          <w:rPr>
            <w:rFonts w:ascii="Cambria Math" w:hAnsi="Cambria Math"/>
          </w:rPr>
          <m:t xml:space="preserve">Δx </m:t>
        </m:r>
      </m:oMath>
      <w:r w:rsidRPr="00634437">
        <w:t xml:space="preserve">tends to zero, we will get derivatives of the voltage and current concerning x. </w:t>
      </w:r>
    </w:p>
    <w:p w14:paraId="0B2C02C7" w14:textId="630DAF7D" w:rsidR="00312EAB" w:rsidRPr="00634437" w:rsidRDefault="00000000" w:rsidP="00312EAB">
      <w:pPr>
        <w:pStyle w:val="equation"/>
        <w:jc w:val="start"/>
        <w:rPr>
          <w:rFonts w:ascii="Cambria Math" w:hAnsi="Cambria Math" w:cs="Times New Roman"/>
          <w:iCs/>
        </w:rPr>
      </w:pPr>
      <m:oMath>
        <m:f>
          <m:fPr>
            <m:ctrlPr>
              <w:rPr>
                <w:rFonts w:ascii="Cambria Math" w:hAnsi="Cambria Math" w:cs="Times New Roman"/>
                <w:iCs/>
              </w:rPr>
            </m:ctrlPr>
          </m:fPr>
          <m:num>
            <m:r>
              <m:rPr>
                <m:sty m:val="p"/>
              </m:rPr>
              <w:rPr>
                <w:rFonts w:ascii="Cambria Math" w:hAnsi="Cambria Math" w:cs="Times New Roman"/>
              </w:rPr>
              <m:t>∂V</m:t>
            </m:r>
            <m:d>
              <m:dPr>
                <m:ctrlPr>
                  <w:rPr>
                    <w:rFonts w:ascii="Cambria Math" w:hAnsi="Cambria Math" w:cs="Times New Roman"/>
                    <w:iCs/>
                  </w:rPr>
                </m:ctrlPr>
              </m:dPr>
              <m:e>
                <m:r>
                  <m:rPr>
                    <m:sty m:val="p"/>
                  </m:rPr>
                  <w:rPr>
                    <w:rFonts w:ascii="Cambria Math" w:hAnsi="Cambria Math" w:cs="Times New Roman"/>
                  </w:rPr>
                  <m:t>x,t</m:t>
                </m:r>
              </m:e>
            </m:d>
          </m:num>
          <m:den>
            <m:r>
              <m:rPr>
                <m:sty m:val="p"/>
              </m:rPr>
              <w:rPr>
                <w:rFonts w:ascii="Cambria Math" w:hAnsi="Cambria Math" w:cs="Times New Roman"/>
              </w:rPr>
              <m:t>∂x</m:t>
            </m:r>
          </m:den>
        </m:f>
        <m:r>
          <m:rPr>
            <m:sty m:val="p"/>
          </m:rPr>
          <w:rPr>
            <w:rFonts w:ascii="Cambria Math" w:hAnsi="Cambria Math" w:cs="Times New Roman"/>
          </w:rPr>
          <m:t>=-R*i</m:t>
        </m:r>
        <m:d>
          <m:dPr>
            <m:ctrlPr>
              <w:rPr>
                <w:rFonts w:ascii="Cambria Math" w:hAnsi="Cambria Math" w:cs="Times New Roman"/>
                <w:iCs/>
              </w:rPr>
            </m:ctrlPr>
          </m:dPr>
          <m:e>
            <m:r>
              <m:rPr>
                <m:sty m:val="p"/>
              </m:rPr>
              <w:rPr>
                <w:rFonts w:ascii="Cambria Math" w:hAnsi="Cambria Math" w:cs="Times New Roman"/>
              </w:rPr>
              <m:t>x,t</m:t>
            </m:r>
          </m:e>
        </m:d>
        <m:r>
          <m:rPr>
            <m:sty m:val="p"/>
          </m:rPr>
          <w:rPr>
            <w:rFonts w:ascii="Cambria Math" w:hAnsi="Cambria Math" w:cs="Times New Roman"/>
          </w:rPr>
          <m:t>-L</m:t>
        </m:r>
        <m:f>
          <m:fPr>
            <m:ctrlPr>
              <w:rPr>
                <w:rFonts w:ascii="Cambria Math" w:hAnsi="Cambria Math" w:cs="Times New Roman"/>
                <w:iCs/>
              </w:rPr>
            </m:ctrlPr>
          </m:fPr>
          <m:num>
            <m:r>
              <m:rPr>
                <m:sty m:val="p"/>
              </m:rPr>
              <w:rPr>
                <w:rFonts w:ascii="Cambria Math" w:hAnsi="Cambria Math" w:cs="Times New Roman"/>
              </w:rPr>
              <m:t>∂i(x,t)</m:t>
            </m:r>
          </m:num>
          <m:den>
            <m:r>
              <m:rPr>
                <m:sty m:val="p"/>
              </m:rPr>
              <w:rPr>
                <w:rFonts w:ascii="Cambria Math" w:hAnsi="Cambria Math" w:cs="Times New Roman"/>
              </w:rPr>
              <m:t>∂t</m:t>
            </m:r>
          </m:den>
        </m:f>
      </m:oMath>
      <w:r w:rsidR="00312EAB" w:rsidRPr="00634437">
        <w:rPr>
          <w:rFonts w:ascii="Cambria Math" w:hAnsi="Cambria Math" w:cs="Times New Roman"/>
          <w:iCs/>
        </w:rPr>
        <w:t xml:space="preserve">                                                (3)</w:t>
      </w:r>
    </w:p>
    <w:p w14:paraId="3273471D" w14:textId="52841BCF" w:rsidR="00312EAB" w:rsidRPr="00634437" w:rsidRDefault="00000000" w:rsidP="00312EAB">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∂i</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num>
          <m:den>
            <m:r>
              <w:rPr>
                <w:rFonts w:ascii="Cambria Math" w:hAnsi="Cambria Math" w:cs="Times New Roman"/>
              </w:rPr>
              <m:t>∂x</m:t>
            </m:r>
          </m:den>
        </m:f>
        <m:r>
          <m:rPr>
            <m:sty m:val="p"/>
          </m:rPr>
          <w:rPr>
            <w:rFonts w:ascii="Cambria Math" w:hAnsi="Cambria Math" w:cs="Times New Roman"/>
          </w:rPr>
          <m:t>=-</m:t>
        </m:r>
        <m:r>
          <w:rPr>
            <w:rFonts w:ascii="Cambria Math" w:hAnsi="Cambria Math" w:cs="Times New Roman"/>
          </w:rPr>
          <m:t>G</m:t>
        </m:r>
        <m:r>
          <m:rPr>
            <m:sty m:val="p"/>
          </m:rPr>
          <w:rPr>
            <w:rFonts w:ascii="Cambria Math" w:hAnsi="Cambria Math" w:cs="Times New Roman"/>
          </w:rPr>
          <m:t>*</m:t>
        </m:r>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C</m:t>
        </m:r>
        <m:f>
          <m:fPr>
            <m:ctrlPr>
              <w:rPr>
                <w:rFonts w:ascii="Cambria Math" w:hAnsi="Cambria Math" w:cs="Times New Roman"/>
                <w:iCs/>
              </w:rPr>
            </m:ctrlPr>
          </m:fPr>
          <m:num>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num>
          <m:den>
            <m:r>
              <w:rPr>
                <w:rFonts w:ascii="Cambria Math" w:hAnsi="Cambria Math" w:cs="Times New Roman"/>
              </w:rPr>
              <m:t>∂t</m:t>
            </m:r>
          </m:den>
        </m:f>
      </m:oMath>
      <w:r w:rsidR="00312EAB" w:rsidRPr="00634437">
        <w:rPr>
          <w:rFonts w:ascii="Cambria Math" w:hAnsi="Cambria Math" w:cs="Times New Roman"/>
          <w:iCs/>
        </w:rPr>
        <w:t xml:space="preserve">                                             (4)</w:t>
      </w:r>
    </w:p>
    <w:p w14:paraId="0B7BED91" w14:textId="77777777" w:rsidR="00312EAB" w:rsidRPr="00634437" w:rsidRDefault="00312EAB" w:rsidP="00312EAB">
      <w:pPr>
        <w:jc w:val="both"/>
      </w:pPr>
      <w:r w:rsidRPr="00634437">
        <w:t>Converting from the Time domain to Laplace, we are getting</w:t>
      </w:r>
    </w:p>
    <w:p w14:paraId="2C5598D6" w14:textId="48DB1E47" w:rsidR="00312EAB" w:rsidRPr="00634437" w:rsidRDefault="00000000" w:rsidP="00312EAB">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∂x</m:t>
            </m:r>
          </m:den>
        </m:f>
        <m:r>
          <m:rPr>
            <m:sty m:val="p"/>
          </m:rPr>
          <w:rPr>
            <w:rFonts w:ascii="Cambria Math" w:hAnsi="Cambria Math" w:cs="Times New Roman"/>
          </w:rPr>
          <m:t>=-</m:t>
        </m:r>
        <m:d>
          <m:dPr>
            <m:ctrlPr>
              <w:rPr>
                <w:rFonts w:ascii="Cambria Math" w:hAnsi="Cambria Math" w:cs="Times New Roman"/>
                <w:iCs/>
              </w:rPr>
            </m:ctrlPr>
          </m:dPr>
          <m:e>
            <m:r>
              <w:rPr>
                <w:rFonts w:ascii="Cambria Math" w:hAnsi="Cambria Math" w:cs="Times New Roman"/>
              </w:rPr>
              <m:t>R</m:t>
            </m:r>
            <m:r>
              <m:rPr>
                <m:sty m:val="p"/>
              </m:rPr>
              <w:rPr>
                <w:rFonts w:ascii="Cambria Math" w:hAnsi="Cambria Math" w:cs="Times New Roman"/>
              </w:rPr>
              <m:t>+</m:t>
            </m:r>
            <m:r>
              <w:rPr>
                <w:rFonts w:ascii="Cambria Math" w:hAnsi="Cambria Math" w:cs="Times New Roman"/>
              </w:rPr>
              <m:t>sL</m:t>
            </m:r>
          </m:e>
        </m:d>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00312EAB" w:rsidRPr="00634437">
        <w:rPr>
          <w:rFonts w:ascii="Cambria Math" w:hAnsi="Cambria Math" w:cs="Times New Roman"/>
          <w:iCs/>
        </w:rPr>
        <w:t xml:space="preserve">    </w:t>
      </w:r>
      <w:r w:rsidR="00312EAB" w:rsidRPr="00634437">
        <w:rPr>
          <w:rFonts w:ascii="Cambria Math" w:hAnsi="Cambria Math" w:cs="Times New Roman"/>
          <w:iCs/>
        </w:rPr>
        <w:tab/>
      </w:r>
      <w:r w:rsidR="00312EAB" w:rsidRPr="00634437">
        <w:rPr>
          <w:rFonts w:ascii="Cambria Math" w:hAnsi="Cambria Math" w:cs="Times New Roman"/>
          <w:iCs/>
        </w:rPr>
        <w:tab/>
        <w:t>(5)</w:t>
      </w:r>
    </w:p>
    <w:p w14:paraId="6AD51651" w14:textId="43CC50CD" w:rsidR="00312EAB" w:rsidRPr="00634437" w:rsidRDefault="00000000" w:rsidP="00312EAB">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∂i</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∂x</m:t>
            </m:r>
          </m:den>
        </m:f>
        <m:r>
          <m:rPr>
            <m:sty m:val="p"/>
          </m:rPr>
          <w:rPr>
            <w:rFonts w:ascii="Cambria Math" w:hAnsi="Cambria Math" w:cs="Times New Roman"/>
          </w:rPr>
          <m:t>=-</m:t>
        </m:r>
        <m:d>
          <m:dPr>
            <m:ctrlPr>
              <w:rPr>
                <w:rFonts w:ascii="Cambria Math" w:hAnsi="Cambria Math" w:cs="Times New Roman"/>
                <w:iCs/>
              </w:rPr>
            </m:ctrlPr>
          </m:dPr>
          <m:e>
            <m:r>
              <w:rPr>
                <w:rFonts w:ascii="Cambria Math" w:hAnsi="Cambria Math" w:cs="Times New Roman"/>
              </w:rPr>
              <m:t>G</m:t>
            </m:r>
            <m:r>
              <m:rPr>
                <m:sty m:val="p"/>
              </m:rPr>
              <w:rPr>
                <w:rFonts w:ascii="Cambria Math" w:hAnsi="Cambria Math" w:cs="Times New Roman"/>
              </w:rPr>
              <m:t>+</m:t>
            </m:r>
            <m:r>
              <w:rPr>
                <w:rFonts w:ascii="Cambria Math" w:hAnsi="Cambria Math" w:cs="Times New Roman"/>
              </w:rPr>
              <m:t>sC</m:t>
            </m:r>
          </m:e>
        </m:d>
        <m:r>
          <m:rPr>
            <m:sty m:val="p"/>
          </m:rPr>
          <w:rPr>
            <w:rFonts w:ascii="Cambria Math" w:hAnsi="Cambria Math" w:cs="Times New Roman"/>
          </w:rPr>
          <m:t>*</m:t>
        </m:r>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00312EAB" w:rsidRPr="00634437">
        <w:rPr>
          <w:rFonts w:ascii="Cambria Math" w:hAnsi="Cambria Math" w:cs="Times New Roman"/>
          <w:iCs/>
        </w:rPr>
        <w:tab/>
      </w:r>
      <w:r w:rsidR="00312EAB" w:rsidRPr="00634437">
        <w:rPr>
          <w:rFonts w:ascii="Cambria Math" w:hAnsi="Cambria Math" w:cs="Times New Roman"/>
          <w:iCs/>
        </w:rPr>
        <w:tab/>
        <w:t>(6)</w:t>
      </w:r>
    </w:p>
    <w:p w14:paraId="0BC613B2" w14:textId="77777777" w:rsidR="00312EAB" w:rsidRPr="00634437" w:rsidRDefault="00312EAB" w:rsidP="00312EAB">
      <w:pPr>
        <w:jc w:val="both"/>
      </w:pPr>
      <w:r w:rsidRPr="00634437">
        <w:t xml:space="preserve">Taking Z= R + </w:t>
      </w:r>
      <w:proofErr w:type="spellStart"/>
      <w:r w:rsidRPr="00634437">
        <w:t>sL</w:t>
      </w:r>
      <w:proofErr w:type="spellEnd"/>
      <w:r w:rsidRPr="00634437">
        <w:t xml:space="preserve"> and Y= G + </w:t>
      </w:r>
      <w:proofErr w:type="spellStart"/>
      <w:r w:rsidRPr="00634437">
        <w:t>sC</w:t>
      </w:r>
      <w:proofErr w:type="spellEnd"/>
      <w:r w:rsidRPr="00634437">
        <w:t xml:space="preserve"> in (5) and (6), we get</w:t>
      </w:r>
    </w:p>
    <w:p w14:paraId="48EE474A" w14:textId="28418C23" w:rsidR="00312EAB" w:rsidRPr="00634437" w:rsidRDefault="00000000" w:rsidP="00B02784">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∂x</m:t>
            </m:r>
          </m:den>
        </m:f>
        <m:r>
          <m:rPr>
            <m:sty m:val="p"/>
          </m:rP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00312EAB" w:rsidRPr="00634437">
        <w:rPr>
          <w:rFonts w:ascii="Cambria Math" w:hAnsi="Cambria Math" w:cs="Times New Roman"/>
          <w:iCs/>
        </w:rPr>
        <w:t xml:space="preserve">                 </w:t>
      </w:r>
      <w:r w:rsidR="00312EAB" w:rsidRPr="00634437">
        <w:rPr>
          <w:rFonts w:ascii="Cambria Math" w:hAnsi="Cambria Math" w:cs="Times New Roman"/>
          <w:iCs/>
        </w:rPr>
        <w:tab/>
      </w:r>
      <w:r w:rsidR="00312EAB" w:rsidRPr="00634437">
        <w:rPr>
          <w:rFonts w:ascii="Cambria Math" w:hAnsi="Cambria Math" w:cs="Times New Roman"/>
          <w:iCs/>
        </w:rPr>
        <w:tab/>
        <w:t>(7)</w:t>
      </w:r>
    </w:p>
    <w:p w14:paraId="7831C17D" w14:textId="62300511" w:rsidR="00312EAB" w:rsidRPr="00634437" w:rsidRDefault="00000000" w:rsidP="00B02784">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∂i</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∂x</m:t>
            </m:r>
          </m:den>
        </m:f>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00312EAB" w:rsidRPr="00634437">
        <w:rPr>
          <w:rFonts w:ascii="Cambria Math" w:hAnsi="Cambria Math" w:cs="Times New Roman"/>
          <w:iCs/>
        </w:rPr>
        <w:t xml:space="preserve">               </w:t>
      </w:r>
      <w:r w:rsidR="00312EAB" w:rsidRPr="00634437">
        <w:rPr>
          <w:rFonts w:ascii="Cambria Math" w:hAnsi="Cambria Math" w:cs="Times New Roman"/>
          <w:iCs/>
        </w:rPr>
        <w:tab/>
      </w:r>
      <w:r w:rsidR="00312EAB" w:rsidRPr="00634437">
        <w:rPr>
          <w:rFonts w:ascii="Cambria Math" w:hAnsi="Cambria Math" w:cs="Times New Roman"/>
          <w:iCs/>
        </w:rPr>
        <w:tab/>
        <w:t>(8)</w:t>
      </w:r>
    </w:p>
    <w:p w14:paraId="27D8CFEC" w14:textId="77777777" w:rsidR="00312EAB" w:rsidRPr="00634437" w:rsidRDefault="00312EAB" w:rsidP="00C242CE">
      <w:pPr>
        <w:jc w:val="both"/>
      </w:pPr>
      <w:r w:rsidRPr="00634437">
        <w:t>Taking derivatives,</w:t>
      </w:r>
    </w:p>
    <w:p w14:paraId="43AD5FC9" w14:textId="4B33A98C" w:rsidR="00312EAB" w:rsidRPr="00634437" w:rsidRDefault="00000000" w:rsidP="00B02784">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V</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f>
          <m:fPr>
            <m:ctrlPr>
              <w:rPr>
                <w:rFonts w:ascii="Cambria Math" w:hAnsi="Cambria Math" w:cs="Times New Roman"/>
                <w:iCs/>
              </w:rPr>
            </m:ctrlPr>
          </m:fPr>
          <m:num>
            <m:r>
              <w:rPr>
                <w:rFonts w:ascii="Cambria Math" w:hAnsi="Cambria Math" w:cs="Times New Roman"/>
              </w:rPr>
              <m:t>∂i</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num>
          <m:den>
            <m:r>
              <w:rPr>
                <w:rFonts w:ascii="Cambria Math" w:hAnsi="Cambria Math" w:cs="Times New Roman"/>
              </w:rPr>
              <m:t>∂x</m:t>
            </m:r>
          </m:den>
        </m:f>
      </m:oMath>
      <w:r w:rsidR="00312EAB" w:rsidRPr="00634437">
        <w:rPr>
          <w:rFonts w:ascii="Cambria Math" w:hAnsi="Cambria Math" w:cs="Times New Roman"/>
          <w:iCs/>
        </w:rPr>
        <w:t xml:space="preserve">           </w:t>
      </w:r>
      <w:r w:rsidR="00312EAB" w:rsidRPr="00634437">
        <w:rPr>
          <w:rFonts w:ascii="Cambria Math" w:hAnsi="Cambria Math" w:cs="Times New Roman"/>
          <w:iCs/>
        </w:rPr>
        <w:tab/>
      </w:r>
      <w:r w:rsidR="00312EAB" w:rsidRPr="00634437">
        <w:rPr>
          <w:rFonts w:ascii="Cambria Math" w:hAnsi="Cambria Math" w:cs="Times New Roman"/>
          <w:iCs/>
        </w:rPr>
        <w:tab/>
        <w:t>(9)</w:t>
      </w:r>
    </w:p>
    <w:p w14:paraId="6D406DB2" w14:textId="0575BB8B" w:rsidR="00312EAB" w:rsidRPr="00634437" w:rsidRDefault="00000000" w:rsidP="00B02784">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i</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f>
          <m:fPr>
            <m:ctrlPr>
              <w:rPr>
                <w:rFonts w:ascii="Cambria Math" w:hAnsi="Cambria Math" w:cs="Times New Roman"/>
                <w:iCs/>
              </w:rPr>
            </m:ctrlPr>
          </m:fPr>
          <m:num>
            <m:r>
              <w:rPr>
                <w:rFonts w:ascii="Cambria Math" w:hAnsi="Cambria Math" w:cs="Times New Roman"/>
              </w:rPr>
              <m:t>∂V</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num>
          <m:den>
            <m:r>
              <w:rPr>
                <w:rFonts w:ascii="Cambria Math" w:hAnsi="Cambria Math" w:cs="Times New Roman"/>
              </w:rPr>
              <m:t>∂x</m:t>
            </m:r>
          </m:den>
        </m:f>
      </m:oMath>
      <w:r w:rsidR="00312EAB" w:rsidRPr="00634437">
        <w:rPr>
          <w:rFonts w:ascii="Cambria Math" w:hAnsi="Cambria Math" w:cs="Times New Roman"/>
          <w:iCs/>
        </w:rPr>
        <w:t xml:space="preserve">        </w:t>
      </w:r>
      <w:r w:rsidR="00312EAB" w:rsidRPr="00634437">
        <w:rPr>
          <w:rFonts w:ascii="Cambria Math" w:hAnsi="Cambria Math" w:cs="Times New Roman"/>
          <w:iCs/>
        </w:rPr>
        <w:tab/>
      </w:r>
      <w:r w:rsidR="00312EAB" w:rsidRPr="00634437">
        <w:rPr>
          <w:rFonts w:ascii="Cambria Math" w:hAnsi="Cambria Math" w:cs="Times New Roman"/>
          <w:iCs/>
        </w:rPr>
        <w:tab/>
        <w:t>(10)</w:t>
      </w:r>
    </w:p>
    <w:p w14:paraId="5BBD3109" w14:textId="77777777" w:rsidR="00312EAB" w:rsidRPr="00634437" w:rsidRDefault="00312EAB" w:rsidP="00C242CE">
      <w:pPr>
        <w:jc w:val="both"/>
      </w:pPr>
      <w:r w:rsidRPr="00634437">
        <w:t>Substituting (7), (8) into (9) and (10),</w:t>
      </w:r>
    </w:p>
    <w:p w14:paraId="040F0B5A" w14:textId="1B3A4D3E" w:rsidR="00312EAB" w:rsidRPr="00634437" w:rsidRDefault="00000000" w:rsidP="0059727A">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V</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oMath>
      <w:r w:rsidR="00312EAB" w:rsidRPr="00634437">
        <w:rPr>
          <w:rFonts w:ascii="Cambria Math" w:hAnsi="Cambria Math" w:cs="Times New Roman"/>
          <w:iCs/>
        </w:rPr>
        <w:t xml:space="preserve">                                                   </w:t>
      </w:r>
      <w:r w:rsidR="00312EAB" w:rsidRPr="00634437">
        <w:rPr>
          <w:rFonts w:ascii="Cambria Math" w:hAnsi="Cambria Math" w:cs="Times New Roman"/>
          <w:iCs/>
        </w:rPr>
        <w:tab/>
        <w:t>(11)</w:t>
      </w:r>
    </w:p>
    <w:p w14:paraId="50333072" w14:textId="6FD9B749" w:rsidR="00312EAB" w:rsidRPr="00634437" w:rsidRDefault="00000000" w:rsidP="0059727A">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i</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r>
          <w:rPr>
            <w:rFonts w:ascii="Cambria Math" w:hAnsi="Cambria Math" w:cs="Times New Roman"/>
          </w:rPr>
          <m:t>Z</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00312EAB" w:rsidRPr="00634437">
        <w:rPr>
          <w:rFonts w:ascii="Cambria Math" w:hAnsi="Cambria Math" w:cs="Times New Roman"/>
          <w:iCs/>
        </w:rPr>
        <w:t xml:space="preserve">                                                      </w:t>
      </w:r>
      <w:r w:rsidR="00312EAB" w:rsidRPr="00634437">
        <w:rPr>
          <w:rFonts w:ascii="Cambria Math" w:hAnsi="Cambria Math" w:cs="Times New Roman"/>
          <w:iCs/>
        </w:rPr>
        <w:tab/>
        <w:t>(12)</w:t>
      </w:r>
    </w:p>
    <w:p w14:paraId="56D65A75" w14:textId="77777777" w:rsidR="00312EAB" w:rsidRPr="00634437" w:rsidRDefault="00312EAB" w:rsidP="00312EAB">
      <w:r w:rsidRPr="00634437">
        <w:t xml:space="preserve">Using propagation constant   </w:t>
      </w:r>
      <m:oMath>
        <m:r>
          <w:rPr>
            <w:rFonts w:ascii="Cambria Math" w:hAnsi="Cambria Math"/>
          </w:rPr>
          <m:t>γ=</m:t>
        </m:r>
        <m:rad>
          <m:radPr>
            <m:degHide m:val="1"/>
            <m:ctrlPr>
              <w:rPr>
                <w:rFonts w:ascii="Cambria Math" w:hAnsi="Cambria Math"/>
                <w:i/>
              </w:rPr>
            </m:ctrlPr>
          </m:radPr>
          <m:deg/>
          <m:e>
            <m:r>
              <w:rPr>
                <w:rFonts w:ascii="Cambria Math" w:hAnsi="Cambria Math"/>
              </w:rPr>
              <m:t>Z*Y</m:t>
            </m:r>
          </m:e>
        </m:rad>
      </m:oMath>
      <w:r w:rsidRPr="00634437">
        <w:t xml:space="preserve">    </w:t>
      </w:r>
    </w:p>
    <w:p w14:paraId="78591A8F" w14:textId="464EE03F" w:rsidR="00312EAB" w:rsidRPr="00634437" w:rsidRDefault="00000000" w:rsidP="00893F23">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V</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γ</m:t>
            </m:r>
          </m:e>
          <m:sup>
            <m:r>
              <m:rPr>
                <m:sty m:val="p"/>
              </m:rP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oMath>
      <w:r w:rsidR="00312EAB" w:rsidRPr="00634437">
        <w:rPr>
          <w:rFonts w:ascii="Cambria Math" w:hAnsi="Cambria Math" w:cs="Times New Roman"/>
          <w:iCs/>
        </w:rPr>
        <w:t xml:space="preserve">                                                         </w:t>
      </w:r>
      <w:r w:rsidR="00312EAB" w:rsidRPr="00634437">
        <w:rPr>
          <w:rFonts w:ascii="Cambria Math" w:hAnsi="Cambria Math" w:cs="Times New Roman"/>
          <w:iCs/>
        </w:rPr>
        <w:tab/>
        <w:t>(13)</w:t>
      </w:r>
    </w:p>
    <w:p w14:paraId="0D5CDAE9" w14:textId="30B4E0B4" w:rsidR="00312EAB" w:rsidRPr="00634437" w:rsidRDefault="00312EAB" w:rsidP="00893F23">
      <w:pPr>
        <w:pStyle w:val="equation"/>
        <w:jc w:val="start"/>
        <w:rPr>
          <w:rFonts w:ascii="Cambria Math" w:hAnsi="Cambria Math" w:cs="Times New Roman"/>
          <w:iCs/>
        </w:rPr>
      </w:pPr>
      <m:oMath>
        <m:r>
          <m:rPr>
            <m:sty m:val="p"/>
          </m:rPr>
          <w:rPr>
            <w:rFonts w:ascii="Cambria Math" w:hAnsi="Cambria Math" w:cs="Times New Roman"/>
          </w:rPr>
          <m:t xml:space="preserve"> </m:t>
        </m:r>
        <m:f>
          <m:fPr>
            <m:ctrlPr>
              <w:rPr>
                <w:rFonts w:ascii="Cambria Math" w:hAnsi="Cambria Math" w:cs="Times New Roman"/>
                <w:iCs/>
              </w:rPr>
            </m:ctrlPr>
          </m:fPr>
          <m:num>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i</m:t>
                </m:r>
              </m:e>
              <m:sup>
                <m:r>
                  <m:rPr>
                    <m:sty m:val="p"/>
                  </m:rPr>
                  <w:rPr>
                    <w:rFonts w:ascii="Cambria Math" w:hAnsi="Cambria Math" w:cs="Times New Roman"/>
                  </w:rPr>
                  <m:t>2</m:t>
                </m:r>
              </m:sup>
            </m:sSup>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e>
            </m:d>
          </m:num>
          <m:den>
            <m: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x</m:t>
                </m:r>
              </m:e>
              <m:sup>
                <m:r>
                  <m:rPr>
                    <m:sty m:val="p"/>
                  </m:rPr>
                  <w:rPr>
                    <w:rFonts w:ascii="Cambria Math" w:hAnsi="Cambria Math" w:cs="Times New Roman"/>
                  </w:rPr>
                  <m:t>2</m:t>
                </m:r>
              </m:sup>
            </m:sSup>
          </m:den>
        </m:f>
        <m:r>
          <m:rPr>
            <m:sty m:val="p"/>
          </m:rPr>
          <w:rPr>
            <w:rFonts w:ascii="Cambria Math" w:hAnsi="Cambria Math" w:cs="Times New Roman"/>
          </w:rPr>
          <m:t>=</m:t>
        </m:r>
        <m:sSup>
          <m:sSupPr>
            <m:ctrlPr>
              <w:rPr>
                <w:rFonts w:ascii="Cambria Math" w:hAnsi="Cambria Math" w:cs="Times New Roman"/>
                <w:iCs/>
              </w:rPr>
            </m:ctrlPr>
          </m:sSupPr>
          <m:e>
            <m:r>
              <w:rPr>
                <w:rFonts w:ascii="Cambria Math" w:hAnsi="Cambria Math" w:cs="Times New Roman"/>
              </w:rPr>
              <m:t>γ</m:t>
            </m:r>
          </m:e>
          <m:sup>
            <m:r>
              <m:rPr>
                <m:sty m:val="p"/>
              </m:rP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w:r w:rsidRPr="00634437">
        <w:rPr>
          <w:rFonts w:ascii="Cambria Math" w:hAnsi="Cambria Math" w:cs="Times New Roman"/>
          <w:iCs/>
        </w:rPr>
        <w:t xml:space="preserve">                                                             </w:t>
      </w:r>
      <w:r w:rsidRPr="00634437">
        <w:rPr>
          <w:rFonts w:ascii="Cambria Math" w:hAnsi="Cambria Math" w:cs="Times New Roman"/>
          <w:iCs/>
        </w:rPr>
        <w:tab/>
        <w:t>(14)</w:t>
      </w:r>
    </w:p>
    <w:p w14:paraId="3E46D2F8" w14:textId="0172D5A9" w:rsidR="00312EAB" w:rsidRPr="00634437" w:rsidRDefault="00312EAB" w:rsidP="00312EAB">
      <w:r w:rsidRPr="00634437">
        <w:t xml:space="preserve">The general solutions of </w:t>
      </w:r>
      <w:r w:rsidR="00E0355E" w:rsidRPr="00634437">
        <w:t xml:space="preserve">the </w:t>
      </w:r>
      <w:r w:rsidRPr="00634437">
        <w:t>above equations are:</w:t>
      </w:r>
    </w:p>
    <w:p w14:paraId="3E184205" w14:textId="2EFA9BE9" w:rsidR="00312EAB" w:rsidRPr="00634437" w:rsidRDefault="00312EAB" w:rsidP="00F95369">
      <w:pPr>
        <w:pStyle w:val="equation"/>
        <w:jc w:val="start"/>
        <w:rPr>
          <w:rFonts w:ascii="Cambria Math" w:hAnsi="Cambria Math" w:cs="Times New Roman"/>
          <w:iCs/>
        </w:rPr>
      </w:pPr>
      <m:oMath>
        <m:r>
          <w:rPr>
            <w:rFonts w:ascii="Cambria Math" w:hAnsi="Cambria Math" w:cs="Times New Roman"/>
          </w:rPr>
          <m:t>V</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 xml:space="preserve">= </m:t>
        </m:r>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I</m:t>
            </m:r>
          </m:sub>
        </m:sSub>
        <m:sSup>
          <m:sSupPr>
            <m:ctrlPr>
              <w:rPr>
                <w:rFonts w:ascii="Cambria Math" w:hAnsi="Cambria Math" w:cs="Times New Roman"/>
                <w:iCs/>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γx</m:t>
            </m:r>
          </m:sup>
        </m:sSup>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R</m:t>
            </m:r>
          </m:sub>
        </m:sSub>
        <m:sSup>
          <m:sSupPr>
            <m:ctrlPr>
              <w:rPr>
                <w:rFonts w:ascii="Cambria Math" w:hAnsi="Cambria Math" w:cs="Times New Roman"/>
                <w:iCs/>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γx</m:t>
            </m:r>
          </m:sup>
        </m:sSup>
      </m:oMath>
      <w:r w:rsidRPr="00634437">
        <w:rPr>
          <w:rFonts w:ascii="Cambria Math" w:hAnsi="Cambria Math" w:cs="Times New Roman"/>
          <w:iCs/>
        </w:rPr>
        <w:t xml:space="preserve">                                                 </w:t>
      </w:r>
      <w:r w:rsidRPr="00634437">
        <w:rPr>
          <w:rFonts w:ascii="Cambria Math" w:hAnsi="Cambria Math" w:cs="Times New Roman"/>
          <w:iCs/>
        </w:rPr>
        <w:tab/>
        <w:t>(15)</w:t>
      </w:r>
    </w:p>
    <w:p w14:paraId="43A9900F" w14:textId="1AA8A12A" w:rsidR="00312EAB" w:rsidRPr="00634437" w:rsidRDefault="00312EAB" w:rsidP="00F95369">
      <w:pPr>
        <w:pStyle w:val="equation"/>
        <w:jc w:val="start"/>
        <w:rPr>
          <w:rFonts w:ascii="Cambria Math" w:hAnsi="Cambria Math" w:cs="Times New Roman"/>
          <w:iCs/>
        </w:rPr>
      </w:pPr>
      <m:oMath>
        <m:r>
          <w:rPr>
            <w:rFonts w:ascii="Cambria Math" w:hAnsi="Cambria Math" w:cs="Times New Roman"/>
          </w:rPr>
          <m:t>i</m:t>
        </m:r>
        <m:d>
          <m:dPr>
            <m:ctrlPr>
              <w:rPr>
                <w:rFonts w:ascii="Cambria Math" w:hAnsi="Cambria Math" w:cs="Times New Roman"/>
                <w:iCs/>
              </w:rPr>
            </m:ctrlPr>
          </m:dPr>
          <m:e>
            <m:r>
              <w:rPr>
                <w:rFonts w:ascii="Cambria Math" w:hAnsi="Cambria Math" w:cs="Times New Roman"/>
              </w:rPr>
              <m:t>x</m:t>
            </m:r>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 xml:space="preserve">= </m:t>
        </m:r>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I</m:t>
            </m:r>
          </m:sub>
        </m:sSub>
        <m:sSup>
          <m:sSupPr>
            <m:ctrlPr>
              <w:rPr>
                <w:rFonts w:ascii="Cambria Math" w:hAnsi="Cambria Math" w:cs="Times New Roman"/>
                <w:iCs/>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γx</m:t>
            </m:r>
          </m:sup>
        </m:sSup>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R</m:t>
            </m:r>
          </m:sub>
        </m:sSub>
        <m:sSup>
          <m:sSupPr>
            <m:ctrlPr>
              <w:rPr>
                <w:rFonts w:ascii="Cambria Math" w:hAnsi="Cambria Math" w:cs="Times New Roman"/>
                <w:iCs/>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γx</m:t>
            </m:r>
          </m:sup>
        </m:sSup>
      </m:oMath>
      <w:r w:rsidRPr="00634437">
        <w:rPr>
          <w:rFonts w:ascii="Cambria Math" w:hAnsi="Cambria Math" w:cs="Times New Roman"/>
          <w:iCs/>
        </w:rPr>
        <w:t xml:space="preserve">                                                    </w:t>
      </w:r>
      <w:r w:rsidRPr="00634437">
        <w:rPr>
          <w:rFonts w:ascii="Cambria Math" w:hAnsi="Cambria Math" w:cs="Times New Roman"/>
          <w:iCs/>
        </w:rPr>
        <w:tab/>
        <w:t>(16)</w:t>
      </w:r>
    </w:p>
    <w:p w14:paraId="5B086BE9" w14:textId="52ACCABA" w:rsidR="00312EAB" w:rsidRPr="00634437" w:rsidRDefault="00312EAB" w:rsidP="00F73352">
      <w:pPr>
        <w:pStyle w:val="BodyText"/>
      </w:pPr>
      <w:r w:rsidRPr="00634437">
        <w:t xml:space="preserve">The voltage and current </w:t>
      </w:r>
      <w:r w:rsidR="0020113F">
        <w:t xml:space="preserve">are derived from the addition of </w:t>
      </w:r>
      <w:r w:rsidRPr="00634437">
        <w:t xml:space="preserve">the incident (I) wave and reflected (R) wave. </w:t>
      </w:r>
    </w:p>
    <w:p w14:paraId="6D20A907" w14:textId="6B4F7F70" w:rsidR="00312EAB" w:rsidRPr="00634437" w:rsidRDefault="00312EAB" w:rsidP="00F73352">
      <w:pPr>
        <w:pStyle w:val="BodyText"/>
      </w:pPr>
      <w:r w:rsidRPr="00634437">
        <w:t xml:space="preserve">For the </w:t>
      </w:r>
      <w:r w:rsidR="0020113F">
        <w:t xml:space="preserve">calculation of the </w:t>
      </w:r>
      <w:r w:rsidRPr="00634437">
        <w:t>incident and the reflected components</w:t>
      </w:r>
      <w:r w:rsidR="0020113F">
        <w:t>,</w:t>
      </w:r>
      <w:r w:rsidRPr="00634437">
        <w:t xml:space="preserve"> </w:t>
      </w:r>
      <w:r w:rsidR="0020113F">
        <w:t xml:space="preserve">the </w:t>
      </w:r>
      <w:r w:rsidRPr="00634437">
        <w:t xml:space="preserve">ratio of voltage and current </w:t>
      </w:r>
      <w:r w:rsidR="0020113F">
        <w:t xml:space="preserve">is considered </w:t>
      </w:r>
      <w:r w:rsidR="00E0355E" w:rsidRPr="00634437">
        <w:t>depend</w:t>
      </w:r>
      <w:r w:rsidR="0020113F">
        <w:t>ing</w:t>
      </w:r>
      <w:r w:rsidRPr="00634437">
        <w:t xml:space="preserve"> on the line </w:t>
      </w:r>
      <w:r w:rsidR="001C5A1E" w:rsidRPr="00634437">
        <w:t>parameter</w:t>
      </w:r>
      <w:r w:rsidRPr="00634437">
        <w:t xml:space="preserve"> known as line characteristic impedance.</w:t>
      </w:r>
    </w:p>
    <w:p w14:paraId="19015427" w14:textId="660F8789" w:rsidR="00312EAB" w:rsidRPr="00634437" w:rsidRDefault="00000000" w:rsidP="00F95369">
      <w:pPr>
        <w:pStyle w:val="equation"/>
        <w:jc w:val="start"/>
        <w:rPr>
          <w:rFonts w:ascii="Cambria Math" w:hAnsi="Cambria Math" w:cs="Times New Roman"/>
          <w:iCs/>
        </w:rPr>
      </w:pPr>
      <m:oMath>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c</m:t>
            </m:r>
          </m:sub>
        </m:sSub>
        <m:r>
          <m:rPr>
            <m:sty m:val="p"/>
          </m:rPr>
          <w:rPr>
            <w:rFonts w:ascii="Cambria Math" w:hAnsi="Cambria Math" w:cs="Times New Roman"/>
          </w:rPr>
          <m:t xml:space="preserve"> = </m:t>
        </m:r>
        <m:f>
          <m:fPr>
            <m:ctrlPr>
              <w:rPr>
                <w:rFonts w:ascii="Cambria Math" w:hAnsi="Cambria Math" w:cs="Times New Roman"/>
                <w:iCs/>
              </w:rPr>
            </m:ctrlPr>
          </m:fPr>
          <m:num>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I</m:t>
                </m:r>
              </m:sub>
            </m:sSub>
          </m:num>
          <m:den>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I</m:t>
                </m:r>
              </m:sub>
            </m:sSub>
          </m:den>
        </m:f>
        <m:r>
          <m:rPr>
            <m:sty m:val="p"/>
          </m:rPr>
          <w:rPr>
            <w:rFonts w:ascii="Cambria Math" w:hAnsi="Cambria Math" w:cs="Times New Roman"/>
          </w:rPr>
          <m:t xml:space="preserve"> = </m:t>
        </m:r>
        <m:rad>
          <m:radPr>
            <m:degHide m:val="1"/>
            <m:ctrlPr>
              <w:rPr>
                <w:rFonts w:ascii="Cambria Math" w:hAnsi="Cambria Math" w:cs="Times New Roman"/>
                <w:iCs/>
              </w:rPr>
            </m:ctrlPr>
          </m:radPr>
          <m:deg/>
          <m:e>
            <m:f>
              <m:fPr>
                <m:ctrlPr>
                  <w:rPr>
                    <w:rFonts w:ascii="Cambria Math" w:hAnsi="Cambria Math" w:cs="Times New Roman"/>
                    <w:iCs/>
                  </w:rPr>
                </m:ctrlPr>
              </m:fPr>
              <m:num>
                <m:r>
                  <w:rPr>
                    <w:rFonts w:ascii="Cambria Math" w:hAnsi="Cambria Math" w:cs="Times New Roman"/>
                  </w:rPr>
                  <m:t>Z</m:t>
                </m:r>
              </m:num>
              <m:den>
                <m:r>
                  <w:rPr>
                    <w:rFonts w:ascii="Cambria Math" w:hAnsi="Cambria Math" w:cs="Times New Roman"/>
                  </w:rPr>
                  <m:t>Y</m:t>
                </m:r>
              </m:den>
            </m:f>
          </m:e>
        </m:rad>
      </m:oMath>
      <w:r w:rsidR="00312EAB" w:rsidRPr="00634437">
        <w:rPr>
          <w:rFonts w:ascii="Cambria Math" w:hAnsi="Cambria Math" w:cs="Times New Roman"/>
          <w:iCs/>
        </w:rPr>
        <w:t xml:space="preserve">                                                                        (17)</w:t>
      </w:r>
    </w:p>
    <w:p w14:paraId="63061124" w14:textId="45B50F0B" w:rsidR="00312EAB" w:rsidRPr="00634437" w:rsidRDefault="00000000" w:rsidP="00F95369">
      <w:pPr>
        <w:pStyle w:val="equation"/>
        <w:jc w:val="start"/>
        <w:rPr>
          <w:rFonts w:ascii="Cambria Math" w:hAnsi="Cambria Math" w:cs="Times New Roman"/>
          <w:iCs/>
        </w:rPr>
      </w:pPr>
      <m:oMath>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c</m:t>
            </m:r>
          </m:sub>
        </m:sSub>
        <m:r>
          <m:rPr>
            <m:sty m:val="p"/>
          </m:rPr>
          <w:rPr>
            <w:rFonts w:ascii="Cambria Math" w:hAnsi="Cambria Math" w:cs="Times New Roman"/>
          </w:rPr>
          <m:t xml:space="preserve"> = </m:t>
        </m:r>
        <m:f>
          <m:fPr>
            <m:ctrlPr>
              <w:rPr>
                <w:rFonts w:ascii="Cambria Math" w:hAnsi="Cambria Math" w:cs="Times New Roman"/>
                <w:iCs/>
              </w:rPr>
            </m:ctrlPr>
          </m:fPr>
          <m:num>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R</m:t>
                </m:r>
              </m:sub>
            </m:sSub>
          </m:num>
          <m:den>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R</m:t>
                </m:r>
              </m:sub>
            </m:sSub>
          </m:den>
        </m:f>
        <m:r>
          <m:rPr>
            <m:sty m:val="p"/>
          </m:rPr>
          <w:rPr>
            <w:rFonts w:ascii="Cambria Math" w:hAnsi="Cambria Math" w:cs="Times New Roman"/>
          </w:rPr>
          <m:t xml:space="preserve"> = </m:t>
        </m:r>
        <m:rad>
          <m:radPr>
            <m:degHide m:val="1"/>
            <m:ctrlPr>
              <w:rPr>
                <w:rFonts w:ascii="Cambria Math" w:hAnsi="Cambria Math" w:cs="Times New Roman"/>
                <w:iCs/>
              </w:rPr>
            </m:ctrlPr>
          </m:radPr>
          <m:deg/>
          <m:e>
            <m:f>
              <m:fPr>
                <m:ctrlPr>
                  <w:rPr>
                    <w:rFonts w:ascii="Cambria Math" w:hAnsi="Cambria Math" w:cs="Times New Roman"/>
                    <w:iCs/>
                  </w:rPr>
                </m:ctrlPr>
              </m:fPr>
              <m:num>
                <m:r>
                  <w:rPr>
                    <w:rFonts w:ascii="Cambria Math" w:hAnsi="Cambria Math" w:cs="Times New Roman"/>
                  </w:rPr>
                  <m:t>Z</m:t>
                </m:r>
              </m:num>
              <m:den>
                <m:r>
                  <w:rPr>
                    <w:rFonts w:ascii="Cambria Math" w:hAnsi="Cambria Math" w:cs="Times New Roman"/>
                  </w:rPr>
                  <m:t>Y</m:t>
                </m:r>
              </m:den>
            </m:f>
          </m:e>
        </m:rad>
      </m:oMath>
      <w:r w:rsidR="00312EAB" w:rsidRPr="00634437">
        <w:rPr>
          <w:rFonts w:ascii="Cambria Math" w:hAnsi="Cambria Math" w:cs="Times New Roman"/>
          <w:iCs/>
        </w:rPr>
        <w:t xml:space="preserve">                      </w:t>
      </w:r>
      <w:r w:rsidR="00755393" w:rsidRPr="00634437">
        <w:rPr>
          <w:rFonts w:ascii="Cambria Math" w:hAnsi="Cambria Math" w:cs="Times New Roman"/>
          <w:iCs/>
        </w:rPr>
        <w:t xml:space="preserve"> </w:t>
      </w:r>
      <w:r w:rsidR="00312EAB" w:rsidRPr="00634437">
        <w:rPr>
          <w:rFonts w:ascii="Cambria Math" w:hAnsi="Cambria Math" w:cs="Times New Roman"/>
          <w:iCs/>
        </w:rPr>
        <w:t xml:space="preserve">                                                (18)</w:t>
      </w:r>
    </w:p>
    <w:p w14:paraId="7ACC7C06" w14:textId="2D7B7103" w:rsidR="00312EAB" w:rsidRPr="00634437" w:rsidRDefault="00312EAB" w:rsidP="00F73352">
      <w:pPr>
        <w:pStyle w:val="equation"/>
        <w:jc w:val="both"/>
        <w:rPr>
          <w:rFonts w:ascii="Times New Roman" w:hAnsi="Times New Roman" w:cs="Times New Roman"/>
          <w:spacing w:val="-1"/>
          <w:lang w:val="x-none" w:eastAsia="x-none"/>
        </w:rPr>
      </w:pPr>
      <w:r w:rsidRPr="00634437">
        <w:rPr>
          <w:rFonts w:ascii="Times New Roman" w:hAnsi="Times New Roman" w:cs="Times New Roman"/>
          <w:spacing w:val="-1"/>
          <w:lang w:val="x-none" w:eastAsia="x-none"/>
        </w:rPr>
        <w:t xml:space="preserve">When an incident </w:t>
      </w:r>
      <w:r w:rsidR="00C242CE" w:rsidRPr="00634437">
        <w:rPr>
          <w:rFonts w:ascii="Times New Roman" w:hAnsi="Times New Roman" w:cs="Times New Roman"/>
          <w:spacing w:val="-1"/>
          <w:lang w:val="x-none" w:eastAsia="x-none"/>
        </w:rPr>
        <w:t>traveling</w:t>
      </w:r>
      <w:r w:rsidRPr="00634437">
        <w:rPr>
          <w:rFonts w:ascii="Times New Roman" w:hAnsi="Times New Roman" w:cs="Times New Roman"/>
          <w:spacing w:val="-1"/>
          <w:lang w:val="x-none" w:eastAsia="x-none"/>
        </w:rPr>
        <w:t xml:space="preserve"> wave with current </w:t>
      </w:r>
      <w:proofErr w:type="spellStart"/>
      <w:r w:rsidRPr="00634437">
        <w:rPr>
          <w:rFonts w:ascii="Times New Roman" w:hAnsi="Times New Roman" w:cs="Times New Roman"/>
          <w:spacing w:val="-1"/>
          <w:lang w:val="x-none" w:eastAsia="x-none"/>
        </w:rPr>
        <w:t>iI</w:t>
      </w:r>
      <w:proofErr w:type="spellEnd"/>
      <w:r w:rsidRPr="00634437">
        <w:rPr>
          <w:rFonts w:ascii="Times New Roman" w:hAnsi="Times New Roman" w:cs="Times New Roman"/>
          <w:spacing w:val="-1"/>
          <w:lang w:val="x-none" w:eastAsia="x-none"/>
        </w:rPr>
        <w:t xml:space="preserve"> and voltage Vi reaches the terminal creates a reflected </w:t>
      </w:r>
      <w:r w:rsidR="00C242CE" w:rsidRPr="00634437">
        <w:rPr>
          <w:rFonts w:ascii="Times New Roman" w:hAnsi="Times New Roman" w:cs="Times New Roman"/>
          <w:spacing w:val="-1"/>
          <w:lang w:val="x-none" w:eastAsia="x-none"/>
        </w:rPr>
        <w:t>traveling</w:t>
      </w:r>
      <w:r w:rsidRPr="00634437">
        <w:rPr>
          <w:rFonts w:ascii="Times New Roman" w:hAnsi="Times New Roman" w:cs="Times New Roman"/>
          <w:spacing w:val="-1"/>
          <w:lang w:val="x-none" w:eastAsia="x-none"/>
        </w:rPr>
        <w:t xml:space="preserve"> wave </w:t>
      </w:r>
      <w:proofErr w:type="spellStart"/>
      <w:r w:rsidRPr="00634437">
        <w:rPr>
          <w:rFonts w:ascii="Times New Roman" w:hAnsi="Times New Roman" w:cs="Times New Roman"/>
          <w:spacing w:val="-1"/>
          <w:lang w:val="x-none" w:eastAsia="x-none"/>
        </w:rPr>
        <w:t>iR</w:t>
      </w:r>
      <w:proofErr w:type="spellEnd"/>
      <w:r w:rsidRPr="00634437">
        <w:rPr>
          <w:rFonts w:ascii="Times New Roman" w:hAnsi="Times New Roman" w:cs="Times New Roman"/>
          <w:spacing w:val="-1"/>
          <w:lang w:val="x-none" w:eastAsia="x-none"/>
        </w:rPr>
        <w:t xml:space="preserve"> and VR.</w:t>
      </w:r>
    </w:p>
    <w:p w14:paraId="11BEEC3E" w14:textId="2496D8D8" w:rsidR="00312EAB" w:rsidRPr="00634437" w:rsidRDefault="00000000" w:rsidP="00755393">
      <w:pPr>
        <w:pStyle w:val="equation"/>
        <w:jc w:val="start"/>
        <w:rPr>
          <w:rFonts w:ascii="Cambria Math" w:hAnsi="Cambria Math" w:cs="Times New Roman"/>
          <w:iCs/>
        </w:rPr>
      </w:pPr>
      <m:oMath>
        <m:f>
          <m:fPr>
            <m:ctrlPr>
              <w:rPr>
                <w:rFonts w:ascii="Cambria Math" w:hAnsi="Cambria Math" w:cs="Times New Roman"/>
                <w:iCs/>
              </w:rPr>
            </m:ctrlPr>
          </m:fPr>
          <m:num>
            <m:r>
              <w:rPr>
                <w:rFonts w:ascii="Cambria Math" w:hAnsi="Cambria Math" w:cs="Times New Roman"/>
              </w:rPr>
              <m:t>V</m:t>
            </m:r>
          </m:num>
          <m:den>
            <m:r>
              <w:rPr>
                <w:rFonts w:ascii="Cambria Math" w:hAnsi="Cambria Math" w:cs="Times New Roman"/>
              </w:rPr>
              <m:t>I</m:t>
            </m:r>
          </m:den>
        </m:f>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R</m:t>
                </m:r>
              </m:sub>
            </m:sSub>
          </m:num>
          <m:den>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i</m:t>
                </m:r>
              </m:e>
              <m:sub>
                <m:r>
                  <w:rPr>
                    <w:rFonts w:ascii="Cambria Math" w:hAnsi="Cambria Math" w:cs="Times New Roman"/>
                  </w:rPr>
                  <m:t>R</m:t>
                </m:r>
              </m:sub>
            </m:sSub>
          </m:den>
        </m:f>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T</m:t>
            </m:r>
          </m:sub>
        </m:sSub>
      </m:oMath>
      <w:r w:rsidR="00312EAB" w:rsidRPr="00634437">
        <w:rPr>
          <w:rFonts w:ascii="Cambria Math" w:hAnsi="Cambria Math" w:cs="Times New Roman"/>
          <w:iCs/>
        </w:rPr>
        <w:t xml:space="preserve">                                                                       </w:t>
      </w:r>
      <w:r w:rsidR="00312EAB" w:rsidRPr="00634437">
        <w:rPr>
          <w:rFonts w:ascii="Cambria Math" w:hAnsi="Cambria Math" w:cs="Times New Roman"/>
          <w:iCs/>
        </w:rPr>
        <w:tab/>
        <w:t>(19)</w:t>
      </w:r>
    </w:p>
    <w:p w14:paraId="6479B5F3" w14:textId="77777777" w:rsidR="00312EAB" w:rsidRPr="00634437" w:rsidRDefault="00312EAB" w:rsidP="00F73352">
      <w:pPr>
        <w:pStyle w:val="BodyText"/>
      </w:pPr>
      <w:r w:rsidRPr="00634437">
        <w:t>Using (17) and (18) in (19), getting (21) which is the reflected TW voltage.</w:t>
      </w:r>
    </w:p>
    <w:p w14:paraId="2C462AA8" w14:textId="4526AD3D" w:rsidR="00312EAB" w:rsidRPr="00634437" w:rsidRDefault="00000000" w:rsidP="006163F3">
      <w:pPr>
        <w:pStyle w:val="equation"/>
        <w:jc w:val="start"/>
        <w:rPr>
          <w:rFonts w:ascii="Cambria Math" w:hAnsi="Cambria Math" w:cs="Times New Roman"/>
          <w:iCs/>
        </w:rPr>
      </w:pPr>
      <m:oMath>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R</m:t>
            </m:r>
          </m:sub>
        </m:sSub>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C</m:t>
                </m:r>
              </m:sub>
            </m:sSub>
          </m:num>
          <m:den>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Z</m:t>
                </m:r>
              </m:e>
              <m:sub>
                <m:r>
                  <w:rPr>
                    <w:rFonts w:ascii="Cambria Math" w:hAnsi="Cambria Math" w:cs="Times New Roman"/>
                  </w:rPr>
                  <m:t>C</m:t>
                </m:r>
              </m:sub>
            </m:sSub>
          </m:den>
        </m:f>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ρ</m:t>
            </m:r>
          </m:e>
          <m:sub>
            <m:r>
              <w:rPr>
                <w:rFonts w:ascii="Cambria Math" w:hAnsi="Cambria Math" w:cs="Times New Roman"/>
              </w:rPr>
              <m:t>V</m:t>
            </m:r>
          </m:sub>
        </m:sSub>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I</m:t>
            </m:r>
          </m:sub>
        </m:sSub>
      </m:oMath>
      <w:r w:rsidR="00312EAB" w:rsidRPr="00634437">
        <w:rPr>
          <w:rFonts w:ascii="Cambria Math" w:hAnsi="Cambria Math" w:cs="Times New Roman"/>
          <w:iCs/>
        </w:rPr>
        <w:t xml:space="preserve">                                 </w:t>
      </w:r>
      <w:r w:rsidR="00A124C3" w:rsidRPr="00634437">
        <w:rPr>
          <w:rFonts w:ascii="Cambria Math" w:hAnsi="Cambria Math" w:cs="Times New Roman"/>
          <w:iCs/>
        </w:rPr>
        <w:t xml:space="preserve">      </w:t>
      </w:r>
      <w:r w:rsidR="00312EAB" w:rsidRPr="00634437">
        <w:rPr>
          <w:rFonts w:ascii="Cambria Math" w:hAnsi="Cambria Math" w:cs="Times New Roman"/>
          <w:iCs/>
        </w:rPr>
        <w:t xml:space="preserve">                           (2</w:t>
      </w:r>
      <w:r w:rsidR="00A124C3" w:rsidRPr="00634437">
        <w:rPr>
          <w:rFonts w:ascii="Cambria Math" w:hAnsi="Cambria Math" w:cs="Times New Roman"/>
          <w:iCs/>
        </w:rPr>
        <w:t>1</w:t>
      </w:r>
      <w:r w:rsidR="00312EAB" w:rsidRPr="00634437">
        <w:rPr>
          <w:rFonts w:ascii="Cambria Math" w:hAnsi="Cambria Math" w:cs="Times New Roman"/>
          <w:iCs/>
        </w:rPr>
        <w:t>)</w:t>
      </w:r>
    </w:p>
    <w:p w14:paraId="1ADF40C8" w14:textId="68CDAE66" w:rsidR="00312EAB" w:rsidRPr="00634437" w:rsidRDefault="00312EAB" w:rsidP="00F73352">
      <w:pPr>
        <w:pStyle w:val="BodyText"/>
      </w:pPr>
      <w:r w:rsidRPr="00634437">
        <w:t xml:space="preserve">Where </w:t>
      </w:r>
      <m:oMath>
        <m:sSub>
          <m:sSubPr>
            <m:ctrlPr>
              <w:rPr>
                <w:rFonts w:ascii="Cambria Math" w:hAnsi="Cambria Math"/>
              </w:rPr>
            </m:ctrlPr>
          </m:sSubPr>
          <m:e>
            <m:r>
              <w:rPr>
                <w:rFonts w:ascii="Cambria Math" w:hAnsi="Cambria Math"/>
              </w:rPr>
              <m:t>ρ</m:t>
            </m:r>
          </m:e>
          <m:sub>
            <m:r>
              <w:rPr>
                <w:rFonts w:ascii="Cambria Math" w:hAnsi="Cambria Math"/>
              </w:rPr>
              <m:t>V</m:t>
            </m:r>
          </m:sub>
        </m:sSub>
      </m:oMath>
      <w:r w:rsidRPr="00634437">
        <w:t xml:space="preserve"> is the reflection coeffi</w:t>
      </w:r>
      <w:proofErr w:type="spellStart"/>
      <w:r w:rsidR="00C242CE" w:rsidRPr="00634437">
        <w:t>cient</w:t>
      </w:r>
      <w:proofErr w:type="spellEnd"/>
      <w:r w:rsidR="0020113F">
        <w:t xml:space="preserve"> of </w:t>
      </w:r>
      <w:r w:rsidR="0020113F" w:rsidRPr="00634437">
        <w:t>voltage</w:t>
      </w:r>
      <w:r w:rsidR="00C242CE" w:rsidRPr="00634437">
        <w:t>. Similarly, we can obtain</w:t>
      </w:r>
      <w:r w:rsidRPr="00634437">
        <w:t xml:space="preserve"> </w:t>
      </w:r>
      <m:oMath>
        <m:sSub>
          <m:sSubPr>
            <m:ctrlPr>
              <w:rPr>
                <w:rFonts w:ascii="Cambria Math" w:hAnsi="Cambria Math"/>
              </w:rPr>
            </m:ctrlPr>
          </m:sSubPr>
          <m:e>
            <m:r>
              <w:rPr>
                <w:rFonts w:ascii="Cambria Math" w:hAnsi="Cambria Math"/>
              </w:rPr>
              <m:t>ρ</m:t>
            </m:r>
          </m:e>
          <m:sub>
            <m:r>
              <w:rPr>
                <w:rFonts w:ascii="Cambria Math" w:hAnsi="Cambria Math"/>
              </w:rPr>
              <m:t>I</m:t>
            </m:r>
          </m:sub>
        </m:sSub>
      </m:oMath>
      <w:r w:rsidRPr="00634437">
        <w:t xml:space="preserve"> </w:t>
      </w:r>
      <w:r w:rsidR="0020113F">
        <w:t>denoted the</w:t>
      </w:r>
      <w:r w:rsidRPr="00634437">
        <w:t xml:space="preserve"> current reflection coefficient.</w:t>
      </w:r>
    </w:p>
    <w:p w14:paraId="01C4F2A8" w14:textId="15E82A00" w:rsidR="00312EAB" w:rsidRPr="00634437" w:rsidRDefault="00312EAB" w:rsidP="00F73352">
      <w:pPr>
        <w:pStyle w:val="BodyText"/>
      </w:pPr>
      <w:r w:rsidRPr="00634437">
        <w:t xml:space="preserve">From this, TW energy </w:t>
      </w:r>
      <w:r w:rsidR="0020113F">
        <w:t xml:space="preserve">has been derived for </w:t>
      </w:r>
      <w:r w:rsidRPr="00634437">
        <w:t>voltage and current between the incident and reflected TWs.</w:t>
      </w:r>
    </w:p>
    <w:p w14:paraId="7F4B3C8D" w14:textId="53EDD36D" w:rsidR="002B3566" w:rsidRPr="00634437" w:rsidRDefault="002B3566" w:rsidP="002B3566">
      <w:pPr>
        <w:pStyle w:val="Heading1"/>
      </w:pPr>
      <w:r w:rsidRPr="00634437">
        <w:t xml:space="preserve"> SYSTEM DIAGRAM</w:t>
      </w:r>
    </w:p>
    <w:p w14:paraId="5BDC210B" w14:textId="1317063F" w:rsidR="00CD59C1" w:rsidRPr="00634437" w:rsidRDefault="009144BB" w:rsidP="00C22D48">
      <w:pPr>
        <w:pStyle w:val="BodyText"/>
        <w:spacing w:before="12pt"/>
        <w:rPr>
          <w:lang w:val="en-GB"/>
        </w:rPr>
      </w:pPr>
      <w:r w:rsidRPr="009144BB">
        <w:t xml:space="preserve">The validation of the scheme involved a Single Machine Double Circuit Transmission line system. The receiving end Load of 200 MW is connected, and a 13.8 kV Alternator is linked at the sending end. The Alternator is connected to the transmission line via a 13.8/220kV rated generator transformer. CTs are connected at both ends of the transmission line L1 to capture current and voltage signals for analysis. Both transmission line lengths are considered 120kM, and the load is connected at the Receiving End Bus (REB). A fault was generated between the transmission lines as shown in Fig. 6. The CTs measured TW's current signals, and the timing of the wave arrival at the receiving end of the line has been estimated, allowing for the accurate calculation </w:t>
      </w:r>
      <w:r w:rsidRPr="009144BB">
        <w:lastRenderedPageBreak/>
        <w:t xml:space="preserve">of the distance from the arrival time. These measured data are </w:t>
      </w:r>
      <w:proofErr w:type="spellStart"/>
      <w:r w:rsidRPr="009144BB">
        <w:t>analyzed</w:t>
      </w:r>
      <w:proofErr w:type="spellEnd"/>
      <w:r w:rsidRPr="009144BB">
        <w:t xml:space="preserve"> to determine the appropriate waveform for the fault location area and calculation for the fault. All connections are visualized in Fig. 6.</w:t>
      </w:r>
    </w:p>
    <w:p w14:paraId="7F810E1A" w14:textId="77777777" w:rsidR="00EC4474" w:rsidRPr="00634437" w:rsidRDefault="00036F1D" w:rsidP="009144BB">
      <w:pPr>
        <w:pStyle w:val="BodyText"/>
        <w:keepNext/>
        <w:spacing w:before="12pt"/>
        <w:ind w:firstLine="0pt"/>
        <w:jc w:val="center"/>
      </w:pPr>
      <w:r w:rsidRPr="00634437">
        <w:rPr>
          <w:noProof/>
          <w:lang w:val="en-IN" w:eastAsia="en-IN" w:bidi="gu-IN"/>
        </w:rPr>
        <w:drawing>
          <wp:inline distT="0" distB="0" distL="0" distR="0" wp14:anchorId="3D124E53" wp14:editId="6BBFC810">
            <wp:extent cx="2926080" cy="1542416"/>
            <wp:effectExtent l="0" t="0" r="7620" b="635"/>
            <wp:docPr id="2044109646"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44109646" name="Picture 2044109646"/>
                    <pic:cNvPicPr/>
                  </pic:nvPicPr>
                  <pic:blipFill>
                    <a:blip r:embed="rId17">
                      <a:extLst>
                        <a:ext uri="{28A0092B-C50C-407E-A947-70E740481C1C}">
                          <a14:useLocalDpi xmlns:a14="http://schemas.microsoft.com/office/drawing/2010/main" val="0"/>
                        </a:ext>
                      </a:extLst>
                    </a:blip>
                    <a:stretch>
                      <a:fillRect/>
                    </a:stretch>
                  </pic:blipFill>
                  <pic:spPr>
                    <a:xfrm>
                      <a:off x="0" y="0"/>
                      <a:ext cx="2926080" cy="1542416"/>
                    </a:xfrm>
                    <a:prstGeom prst="rect">
                      <a:avLst/>
                    </a:prstGeom>
                  </pic:spPr>
                </pic:pic>
              </a:graphicData>
            </a:graphic>
          </wp:inline>
        </w:drawing>
      </w:r>
    </w:p>
    <w:p w14:paraId="74DFC707" w14:textId="2A8AFBC6" w:rsidR="00036F1D" w:rsidRPr="00634437" w:rsidRDefault="00EC4474" w:rsidP="00EC4474">
      <w:pPr>
        <w:pStyle w:val="Caption"/>
        <w:rPr>
          <w:color w:val="auto"/>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6</w:t>
      </w:r>
      <w:r w:rsidRPr="00634437">
        <w:rPr>
          <w:color w:val="auto"/>
        </w:rPr>
        <w:fldChar w:fldCharType="end"/>
      </w:r>
      <w:r w:rsidRPr="00634437">
        <w:rPr>
          <w:color w:val="auto"/>
          <w:lang w:val="en-GB"/>
        </w:rPr>
        <w:t xml:space="preserve"> System Diagram (Double Circuit Transmission Line)</w:t>
      </w:r>
    </w:p>
    <w:p w14:paraId="6630310C" w14:textId="4E2E7834" w:rsidR="009B56CE" w:rsidRPr="00634437" w:rsidRDefault="00B32DCA" w:rsidP="009B56CE">
      <w:pPr>
        <w:pStyle w:val="Heading1"/>
      </w:pPr>
      <w:r w:rsidRPr="00634437">
        <w:t>RESULT ANALYSIS</w:t>
      </w:r>
    </w:p>
    <w:p w14:paraId="1B1CB361" w14:textId="111C1BF2" w:rsidR="00675156" w:rsidRDefault="00675156" w:rsidP="00C22D48">
      <w:pPr>
        <w:pStyle w:val="BodyText"/>
        <w:spacing w:before="12pt"/>
      </w:pPr>
      <w:r w:rsidRPr="00634437">
        <w:t xml:space="preserve">The proposed algorithm is </w:t>
      </w:r>
      <w:proofErr w:type="spellStart"/>
      <w:r w:rsidRPr="00634437">
        <w:t>analyzed</w:t>
      </w:r>
      <w:proofErr w:type="spellEnd"/>
      <w:r w:rsidRPr="00634437">
        <w:t xml:space="preserve"> for the </w:t>
      </w:r>
      <w:r w:rsidR="00CC3A2D">
        <w:t>given system</w:t>
      </w:r>
      <w:r w:rsidRPr="00634437">
        <w:t xml:space="preserve"> in PSCAD/EMTDC. Different faults are created at different locations</w:t>
      </w:r>
      <w:r w:rsidR="00CC3A2D">
        <w:t xml:space="preserve"> on the considered line to be protected</w:t>
      </w:r>
      <w:r w:rsidRPr="00634437">
        <w:t xml:space="preserve">. </w:t>
      </w:r>
      <w:r w:rsidR="00CC3A2D">
        <w:t xml:space="preserve">Voltage and current signals </w:t>
      </w:r>
      <w:r w:rsidRPr="00634437">
        <w:t xml:space="preserve">are captured </w:t>
      </w:r>
      <w:r w:rsidR="00CC3A2D">
        <w:t xml:space="preserve">and </w:t>
      </w:r>
      <w:proofErr w:type="spellStart"/>
      <w:r w:rsidR="00CC3A2D">
        <w:t>analyzed</w:t>
      </w:r>
      <w:proofErr w:type="spellEnd"/>
      <w:r w:rsidR="00CC3A2D">
        <w:t xml:space="preserve"> </w:t>
      </w:r>
      <w:r w:rsidRPr="00634437">
        <w:t>with the help of MATLAB</w:t>
      </w:r>
      <w:r w:rsidR="00CC3A2D">
        <w:t>. Initially, the voltage and current signals are processed for time domain analysis and later the Travelling Waves filter is applied as discussed in section 4</w:t>
      </w:r>
      <w:r w:rsidR="000B2C60">
        <w:t>,</w:t>
      </w:r>
    </w:p>
    <w:p w14:paraId="64A49269" w14:textId="2F500875" w:rsidR="001F639C" w:rsidRDefault="001F639C" w:rsidP="001F639C">
      <w:pPr>
        <w:pStyle w:val="Heading2"/>
      </w:pPr>
      <w:r>
        <w:t xml:space="preserve">Directional Element </w:t>
      </w:r>
    </w:p>
    <w:p w14:paraId="2374526B" w14:textId="7688AC39" w:rsidR="00FD16A2" w:rsidRPr="00FD16A2" w:rsidRDefault="00FD16A2" w:rsidP="00FD16A2">
      <w:pPr>
        <w:jc w:val="both"/>
      </w:pPr>
      <w:r w:rsidRPr="00FD16A2">
        <w:t xml:space="preserve">As illustrated in Fig. 7, the directional element is intended to compare the polarity of current and voltage Travelling waves (TWs). When a forward fault develops, the two waves have opposite polarities, however in a </w:t>
      </w:r>
      <w:r>
        <w:t>reverse-direction</w:t>
      </w:r>
      <w:r w:rsidRPr="00FD16A2">
        <w:t xml:space="preserve"> fault, the polarities are comparable. To implement the directed element, the time-domain relay takes voltage/current signals, filters them into TW signals, calculates energy/torque from the resulting TWs, and assesses the unified value a few tens of microseconds into the failure. This element uses the initial correct polarity TWs voltage to estimate timing beginning with the fault.</w:t>
      </w:r>
    </w:p>
    <w:p w14:paraId="25A08622" w14:textId="77777777" w:rsidR="00001C25" w:rsidRDefault="00001C25" w:rsidP="00001C25">
      <w:pPr>
        <w:pStyle w:val="Heading2"/>
      </w:pPr>
      <w:r>
        <w:t>Differential Relay Element</w:t>
      </w:r>
    </w:p>
    <w:p w14:paraId="19E006DA" w14:textId="77777777" w:rsidR="008443F5" w:rsidRDefault="008443F5" w:rsidP="008443F5">
      <w:pPr>
        <w:jc w:val="both"/>
      </w:pPr>
      <w:r w:rsidRPr="008443F5">
        <w:t xml:space="preserve">The differential element operates by comparing the time-aligned current TWs at the two ends of the insulated line (Fig. 6). As shown in Fig. 8 (A), an external defect causes a TW to enter one terminal with one polarity and exit the other terminal with the opposite polarity after the established TW line propagation time (TWLPT). In the case of an internal fault, TWs with matching polarities reach both line terminals in less time than the TWLPT, as shown in Fig. 8(B). </w:t>
      </w:r>
      <w:r>
        <w:t>The time domain relay collects TWs from both local and remote currents and identifies the first TW for each in order to use the differential approach. It then locates the departing TW using the remote and local currents that arrive at the other line terminal after the TWLPT. Following this, the differential element calculates the effective torque/energy from the first TW and compares it to the restricted signal.</w:t>
      </w:r>
    </w:p>
    <w:p w14:paraId="148645A0" w14:textId="60C2612E" w:rsidR="00001C25" w:rsidRPr="000B2C60" w:rsidRDefault="008443F5" w:rsidP="008443F5">
      <w:pPr>
        <w:jc w:val="both"/>
        <w:rPr>
          <w:lang w:val="en-GB"/>
        </w:rPr>
      </w:pPr>
      <w:r>
        <w:t>Thus, distinguishing between remote and local TWs aids in determining the precise fault site in the system. The data collected at the end of the transmission line is used to compute TW time and identify fault issues based on waveforms.</w:t>
      </w:r>
      <w:r w:rsidR="00001C25" w:rsidRPr="000B2C60">
        <w:rPr>
          <w:lang w:val="en-GB"/>
        </w:rPr>
        <w:t xml:space="preserve"> </w:t>
      </w:r>
      <w:r w:rsidRPr="008443F5">
        <w:rPr>
          <w:lang w:val="en-GB"/>
        </w:rPr>
        <w:t xml:space="preserve">After diagnosing the fault situation, a trip signal is generated and the faulty line is disconnected from the </w:t>
      </w:r>
      <w:r w:rsidRPr="008443F5">
        <w:rPr>
          <w:lang w:val="en-GB"/>
        </w:rPr>
        <w:t>system. The fault location and classification were simply determined by measuring TWs.</w:t>
      </w:r>
    </w:p>
    <w:p w14:paraId="60A37AFD" w14:textId="47C46480" w:rsidR="001F639C" w:rsidRDefault="001F639C" w:rsidP="001F639C">
      <w:pPr>
        <w:jc w:val="both"/>
      </w:pPr>
      <w:r>
        <w:rPr>
          <w:noProof/>
        </w:rPr>
        <w:drawing>
          <wp:inline distT="0" distB="0" distL="0" distR="0" wp14:anchorId="50B9C94A" wp14:editId="4E0E068B">
            <wp:extent cx="3016885" cy="4311650"/>
            <wp:effectExtent l="0" t="0" r="0" b="0"/>
            <wp:docPr id="129027874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90278742" name="Picture 129027874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24786" cy="4322942"/>
                    </a:xfrm>
                    <a:prstGeom prst="rect">
                      <a:avLst/>
                    </a:prstGeom>
                  </pic:spPr>
                </pic:pic>
              </a:graphicData>
            </a:graphic>
          </wp:inline>
        </w:drawing>
      </w:r>
    </w:p>
    <w:p w14:paraId="34C24CE2" w14:textId="32155E4C" w:rsidR="00CC3A2D" w:rsidRDefault="00CC3A2D" w:rsidP="00CC3A2D">
      <w:pPr>
        <w:pStyle w:val="Caption"/>
        <w:rPr>
          <w:color w:val="auto"/>
          <w:lang w:val="en-GB"/>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7</w:t>
      </w:r>
      <w:r w:rsidRPr="00634437">
        <w:rPr>
          <w:color w:val="auto"/>
        </w:rPr>
        <w:fldChar w:fldCharType="end"/>
      </w:r>
      <w:r w:rsidRPr="00634437">
        <w:rPr>
          <w:color w:val="auto"/>
          <w:lang w:val="en-GB"/>
        </w:rPr>
        <w:t xml:space="preserve"> Voltage and Current TWs for a Forward and Reverse Fault</w:t>
      </w:r>
    </w:p>
    <w:p w14:paraId="06DA56B3" w14:textId="1439EFCE" w:rsidR="001F639C" w:rsidRPr="001F639C" w:rsidRDefault="001F639C" w:rsidP="001F639C">
      <w:pPr>
        <w:jc w:val="both"/>
      </w:pPr>
      <w:r>
        <w:rPr>
          <w:noProof/>
        </w:rPr>
        <w:drawing>
          <wp:inline distT="0" distB="0" distL="0" distR="0" wp14:anchorId="0DB16817" wp14:editId="61B09341">
            <wp:extent cx="3015615" cy="3441700"/>
            <wp:effectExtent l="0" t="0" r="0" b="6350"/>
            <wp:docPr id="938596804"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38596804" name="Picture 9385968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9367" cy="3480221"/>
                    </a:xfrm>
                    <a:prstGeom prst="rect">
                      <a:avLst/>
                    </a:prstGeom>
                  </pic:spPr>
                </pic:pic>
              </a:graphicData>
            </a:graphic>
          </wp:inline>
        </w:drawing>
      </w:r>
    </w:p>
    <w:p w14:paraId="1F879A6D" w14:textId="7213A824" w:rsidR="0007519B" w:rsidRDefault="00EC4474" w:rsidP="00EC4474">
      <w:pPr>
        <w:pStyle w:val="Caption"/>
        <w:rPr>
          <w:color w:val="auto"/>
          <w:lang w:val="en-GB"/>
        </w:rPr>
      </w:pPr>
      <w:r w:rsidRPr="00634437">
        <w:rPr>
          <w:color w:val="auto"/>
        </w:rPr>
        <w:t xml:space="preserve">Figure </w:t>
      </w:r>
      <w:r w:rsidRPr="00634437">
        <w:rPr>
          <w:color w:val="auto"/>
        </w:rPr>
        <w:fldChar w:fldCharType="begin"/>
      </w:r>
      <w:r w:rsidRPr="00634437">
        <w:rPr>
          <w:color w:val="auto"/>
        </w:rPr>
        <w:instrText xml:space="preserve"> SEQ Figure \* ARABIC </w:instrText>
      </w:r>
      <w:r w:rsidRPr="00634437">
        <w:rPr>
          <w:color w:val="auto"/>
        </w:rPr>
        <w:fldChar w:fldCharType="separate"/>
      </w:r>
      <w:r w:rsidRPr="00634437">
        <w:rPr>
          <w:noProof/>
          <w:color w:val="auto"/>
        </w:rPr>
        <w:t>8</w:t>
      </w:r>
      <w:r w:rsidRPr="00634437">
        <w:rPr>
          <w:color w:val="auto"/>
        </w:rPr>
        <w:fldChar w:fldCharType="end"/>
      </w:r>
      <w:r w:rsidRPr="00634437">
        <w:rPr>
          <w:color w:val="auto"/>
          <w:lang w:val="en-GB"/>
        </w:rPr>
        <w:t xml:space="preserve"> Current TW Timing and Polarities for External and Internal Fault</w:t>
      </w:r>
    </w:p>
    <w:p w14:paraId="61D6960A" w14:textId="3C6CDF7D" w:rsidR="009B56CE" w:rsidRPr="00634437" w:rsidRDefault="008B3A46" w:rsidP="009B56CE">
      <w:pPr>
        <w:pStyle w:val="Heading1"/>
      </w:pPr>
      <w:r w:rsidRPr="00634437">
        <w:lastRenderedPageBreak/>
        <w:t>CONCLUSION</w:t>
      </w:r>
    </w:p>
    <w:p w14:paraId="64F69BA8" w14:textId="1B079A1F" w:rsidR="009144BB" w:rsidRDefault="009144BB" w:rsidP="009144BB">
      <w:pPr>
        <w:pStyle w:val="Heading5"/>
        <w:jc w:val="both"/>
        <w:rPr>
          <w:smallCaps w:val="0"/>
          <w:noProof w:val="0"/>
          <w:spacing w:val="-1"/>
          <w:lang w:val="x-none" w:eastAsia="x-none"/>
        </w:rPr>
      </w:pPr>
      <w:r w:rsidRPr="009144BB">
        <w:rPr>
          <w:smallCaps w:val="0"/>
          <w:noProof w:val="0"/>
          <w:spacing w:val="-1"/>
          <w:lang w:val="x-none" w:eastAsia="x-none"/>
        </w:rPr>
        <w:t xml:space="preserve">In this article, a new approach based on measuring Travelling Waves (TWs) has been introduced to detect internal and external faults in 220 kV transmission lines. The approach accurately pinpoints the location of the fault within the system. By harnessing the Travelling Wave phenomena that </w:t>
      </w:r>
      <w:r>
        <w:rPr>
          <w:smallCaps w:val="0"/>
          <w:noProof w:val="0"/>
          <w:spacing w:val="-1"/>
          <w:lang w:val="x-none" w:eastAsia="x-none"/>
        </w:rPr>
        <w:t>occur</w:t>
      </w:r>
      <w:r w:rsidRPr="009144BB">
        <w:rPr>
          <w:smallCaps w:val="0"/>
          <w:noProof w:val="0"/>
          <w:spacing w:val="-1"/>
          <w:lang w:val="x-none" w:eastAsia="x-none"/>
        </w:rPr>
        <w:t xml:space="preserve"> during transient conditions in the power system, the proposed scheme effectively distinguishes between different fault scenarios, including internal and external faults, as well as forward and reverse fault conditions, through traveling wave analysis. It also enables easy calculation of the distance from the fault and allows for various fault classifications using this methodology. Importantly, the scheme's independence from transmission line configuration, due to the measurement of TWs, enhances its robustness and effectiveness. This approach has been demonstrated to reliably determine fault location and conditions under any stressed condition in the power system.</w:t>
      </w:r>
    </w:p>
    <w:p w14:paraId="72D5F853" w14:textId="63A2507C" w:rsidR="009303D9" w:rsidRPr="00634437" w:rsidRDefault="009303D9" w:rsidP="00A059B3">
      <w:pPr>
        <w:pStyle w:val="Heading5"/>
      </w:pPr>
      <w:r w:rsidRPr="00634437">
        <w:t>References</w:t>
      </w:r>
    </w:p>
    <w:p w14:paraId="6960C98E" w14:textId="36CE2B2A" w:rsidR="00D03A67" w:rsidRPr="00634437" w:rsidRDefault="00D81D14" w:rsidP="00C242CE">
      <w:pPr>
        <w:widowControl w:val="0"/>
        <w:autoSpaceDE w:val="0"/>
        <w:autoSpaceDN w:val="0"/>
        <w:adjustRightInd w:val="0"/>
        <w:ind w:start="18pt" w:hanging="18pt"/>
        <w:jc w:val="both"/>
        <w:rPr>
          <w:noProof/>
          <w:sz w:val="16"/>
          <w:szCs w:val="24"/>
        </w:rPr>
      </w:pPr>
      <w:r w:rsidRPr="00634437">
        <w:rPr>
          <w:noProof/>
          <w:sz w:val="16"/>
          <w:szCs w:val="16"/>
        </w:rPr>
        <w:fldChar w:fldCharType="begin" w:fldLock="1"/>
      </w:r>
      <w:r w:rsidRPr="00634437">
        <w:rPr>
          <w:noProof/>
          <w:sz w:val="16"/>
          <w:szCs w:val="16"/>
        </w:rPr>
        <w:instrText xml:space="preserve">ADDIN Mendeley Bibliography CSL_BIBLIOGRAPHY </w:instrText>
      </w:r>
      <w:r w:rsidRPr="00634437">
        <w:rPr>
          <w:noProof/>
          <w:sz w:val="16"/>
          <w:szCs w:val="16"/>
        </w:rPr>
        <w:fldChar w:fldCharType="separate"/>
      </w:r>
      <w:r w:rsidR="00D03A67" w:rsidRPr="00634437">
        <w:rPr>
          <w:noProof/>
          <w:sz w:val="16"/>
          <w:szCs w:val="24"/>
        </w:rPr>
        <w:t>[1]</w:t>
      </w:r>
      <w:r w:rsidR="00D03A67" w:rsidRPr="00634437">
        <w:rPr>
          <w:noProof/>
          <w:sz w:val="16"/>
          <w:szCs w:val="24"/>
        </w:rPr>
        <w:tab/>
        <w:t xml:space="preserve">N. Chothani, M. Joshi, D. Patel, and M. Raichura, “Adaptive PID Controller based Static Var Compensation in EHV Transmission Line,” in </w:t>
      </w:r>
      <w:r w:rsidR="00D03A67" w:rsidRPr="00634437">
        <w:rPr>
          <w:i/>
          <w:iCs/>
          <w:noProof/>
          <w:sz w:val="16"/>
          <w:szCs w:val="24"/>
        </w:rPr>
        <w:t>2021 International Conference on Communication information and Computing Technology (ICCICT)</w:t>
      </w:r>
      <w:r w:rsidR="00D03A67" w:rsidRPr="00634437">
        <w:rPr>
          <w:noProof/>
          <w:sz w:val="16"/>
          <w:szCs w:val="24"/>
        </w:rPr>
        <w:t>, Jun. 2021, pp. 1–6, doi: 10.1109/ICCICT50803.2021.9510157.</w:t>
      </w:r>
    </w:p>
    <w:p w14:paraId="41213C9B"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w:t>
      </w:r>
      <w:r w:rsidRPr="00634437">
        <w:rPr>
          <w:noProof/>
          <w:sz w:val="16"/>
          <w:szCs w:val="24"/>
        </w:rPr>
        <w:tab/>
        <w:t xml:space="preserve">N. Chothani, H. Vasava, D. Patel, and D. D. Patel, “Three-Zone Distance Protection of the Transmission Line Considering High Resistance Fault (HRF),” in </w:t>
      </w:r>
      <w:r w:rsidRPr="00634437">
        <w:rPr>
          <w:i/>
          <w:iCs/>
          <w:noProof/>
          <w:sz w:val="16"/>
          <w:szCs w:val="24"/>
        </w:rPr>
        <w:t>2023 IEEE 3rd International Conference on Sustainable Energy and Future Electric Transportation (SEFET)</w:t>
      </w:r>
      <w:r w:rsidRPr="00634437">
        <w:rPr>
          <w:noProof/>
          <w:sz w:val="16"/>
          <w:szCs w:val="24"/>
        </w:rPr>
        <w:t>, Aug. 2023, pp. 1–6, doi: 10.1109/SeFeT57834.2023.10245747.</w:t>
      </w:r>
    </w:p>
    <w:p w14:paraId="331ECEFD"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[3]</w:t>
      </w:r>
      <w:r w:rsidRPr="00634437">
        <w:rPr>
          <w:noProof/>
          <w:sz w:val="16"/>
          <w:szCs w:val="24"/>
        </w:rPr>
        <w:tab/>
        <w:t xml:space="preserve">N. C. Pankaj H. Vasava Dharmesh D. Patel and S. Joshi, “MFCDFT and impedance characteristic-based adaptive technique for fault and power swing discrimination,” </w:t>
      </w:r>
      <w:r w:rsidRPr="00634437">
        <w:rPr>
          <w:i/>
          <w:iCs/>
          <w:noProof/>
          <w:sz w:val="16"/>
          <w:szCs w:val="24"/>
        </w:rPr>
        <w:t>Smart Sci.</w:t>
      </w:r>
      <w:r w:rsidRPr="00634437">
        <w:rPr>
          <w:noProof/>
          <w:sz w:val="16"/>
          <w:szCs w:val="24"/>
        </w:rPr>
        <w:t>, vol. 0, no. 0, pp. 1–16, 2024, doi: 10.1080/23080477.2023.2298538.</w:t>
      </w:r>
    </w:p>
    <w:p w14:paraId="3FF7A118"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[4]</w:t>
      </w:r>
      <w:r w:rsidRPr="00634437">
        <w:rPr>
          <w:noProof/>
          <w:sz w:val="16"/>
          <w:szCs w:val="24"/>
        </w:rPr>
        <w:tab/>
        <w:t xml:space="preserve">P. H. Vasava, D. D. Patel, N. Chothani, and S. Joshi, “Robust Kalman Filtering Technique and Adaptive Change of Impedance based Power Swing and Fault Detection Scheme,” </w:t>
      </w:r>
      <w:r w:rsidRPr="00634437">
        <w:rPr>
          <w:i/>
          <w:iCs/>
          <w:noProof/>
          <w:sz w:val="16"/>
          <w:szCs w:val="24"/>
        </w:rPr>
        <w:t>Majlesi J. Electr. Eng.</w:t>
      </w:r>
      <w:r w:rsidRPr="00634437">
        <w:rPr>
          <w:noProof/>
          <w:sz w:val="16"/>
          <w:szCs w:val="24"/>
        </w:rPr>
        <w:t>, 2024, doi: 10.30486/mjee.2024.1990740.1172.</w:t>
      </w:r>
    </w:p>
    <w:p w14:paraId="19EBDFC0"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[5]</w:t>
      </w:r>
      <w:r w:rsidRPr="00634437">
        <w:rPr>
          <w:noProof/>
          <w:sz w:val="16"/>
          <w:szCs w:val="24"/>
        </w:rPr>
        <w:tab/>
        <w:t xml:space="preserve">A. R. Adly, S. H. E. A. Aleem, M. A. Algabalawy, F. Jurado, and Z. M. Ali, “A novel protection scheme for multi-terminal transmission lines based on wavelet transform,” </w:t>
      </w:r>
      <w:r w:rsidRPr="00634437">
        <w:rPr>
          <w:i/>
          <w:iCs/>
          <w:noProof/>
          <w:sz w:val="16"/>
          <w:szCs w:val="24"/>
        </w:rPr>
        <w:t>Electr. Power Syst. Res.</w:t>
      </w:r>
      <w:r w:rsidRPr="00634437">
        <w:rPr>
          <w:noProof/>
          <w:sz w:val="16"/>
          <w:szCs w:val="24"/>
        </w:rPr>
        <w:t>, vol. 183, no. February, p. 106286, 2020, doi: 10.1016/j.epsr.2020.106286.</w:t>
      </w:r>
    </w:p>
    <w:p w14:paraId="08F38DEA"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[6]</w:t>
      </w:r>
      <w:r w:rsidRPr="00634437">
        <w:rPr>
          <w:noProof/>
          <w:sz w:val="16"/>
          <w:szCs w:val="24"/>
        </w:rPr>
        <w:tab/>
        <w:t xml:space="preserve">K. Aparnna, K. Sabeena Beevi, S. Benson, A. Asif Ali, A. Dilshad, and D. S. Kumar, “A Modified CNN for Detection of Faults during Power Swing in Transmission Lines,” </w:t>
      </w:r>
      <w:r w:rsidRPr="00634437">
        <w:rPr>
          <w:i/>
          <w:iCs/>
          <w:noProof/>
          <w:sz w:val="16"/>
          <w:szCs w:val="24"/>
        </w:rPr>
        <w:t>Proc. 2020 IEEE Int. Conf. Power, Instrumentation, Control Comput. PICC 2020</w:t>
      </w:r>
      <w:r w:rsidRPr="00634437">
        <w:rPr>
          <w:noProof/>
          <w:sz w:val="16"/>
          <w:szCs w:val="24"/>
        </w:rPr>
        <w:t>, 2020, doi: 10.1109/PICC51425.2020.9362482.</w:t>
      </w:r>
    </w:p>
    <w:p w14:paraId="0297F03A"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[7]</w:t>
      </w:r>
      <w:r w:rsidRPr="00634437">
        <w:rPr>
          <w:noProof/>
          <w:sz w:val="16"/>
          <w:szCs w:val="24"/>
        </w:rPr>
        <w:tab/>
        <w:t xml:space="preserve">Y. Damchi and A. Eivazi, “Power Swing and Fault Detection in the Presence of Wind Farms Using Generator Speed Zero-Crossing Moment,” </w:t>
      </w:r>
      <w:r w:rsidRPr="00634437">
        <w:rPr>
          <w:i/>
          <w:iCs/>
          <w:noProof/>
          <w:sz w:val="16"/>
          <w:szCs w:val="24"/>
        </w:rPr>
        <w:t>Int. Trans. Electr. Energy Syst.</w:t>
      </w:r>
      <w:r w:rsidRPr="00634437">
        <w:rPr>
          <w:noProof/>
          <w:sz w:val="16"/>
          <w:szCs w:val="24"/>
        </w:rPr>
        <w:t>, vol. 2022, 2022, doi: 10.1155/2022/2569810.</w:t>
      </w:r>
    </w:p>
    <w:p w14:paraId="19E7869D"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[8]</w:t>
      </w:r>
      <w:r w:rsidRPr="00634437">
        <w:rPr>
          <w:noProof/>
          <w:sz w:val="16"/>
          <w:szCs w:val="24"/>
        </w:rPr>
        <w:tab/>
        <w:t xml:space="preserve">F. Dehghan Marvasti and A. Mirzaei, “Hybrid travelling wave/distance protection for HVDC transmission lines based on phase angles of characteristic harmonic impedances,” </w:t>
      </w:r>
      <w:r w:rsidRPr="00634437">
        <w:rPr>
          <w:i/>
          <w:iCs/>
          <w:noProof/>
          <w:sz w:val="16"/>
          <w:szCs w:val="24"/>
        </w:rPr>
        <w:t>Electr. Eng.</w:t>
      </w:r>
      <w:r w:rsidRPr="00634437">
        <w:rPr>
          <w:noProof/>
          <w:sz w:val="16"/>
          <w:szCs w:val="24"/>
        </w:rPr>
        <w:t>, vol. 103, no. 5, pp. 2459–2472, 2021, doi: 10.1007/s00202-021-01241-5.</w:t>
      </w:r>
    </w:p>
    <w:p w14:paraId="6223E896"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[9]</w:t>
      </w:r>
      <w:r w:rsidRPr="00634437">
        <w:rPr>
          <w:noProof/>
          <w:sz w:val="16"/>
          <w:szCs w:val="24"/>
        </w:rPr>
        <w:tab/>
        <w:t xml:space="preserve">C. Zhang, G. Song, L. Yang, and X. Dong, “Non-unit travelling wave protection method for dc transmission line using waveform correlation calculation,” </w:t>
      </w:r>
      <w:r w:rsidRPr="00634437">
        <w:rPr>
          <w:i/>
          <w:iCs/>
          <w:noProof/>
          <w:sz w:val="16"/>
          <w:szCs w:val="24"/>
        </w:rPr>
        <w:t>IET Gener. Transm. \&amp; Distrib.</w:t>
      </w:r>
      <w:r w:rsidRPr="00634437">
        <w:rPr>
          <w:noProof/>
          <w:sz w:val="16"/>
          <w:szCs w:val="24"/>
        </w:rPr>
        <w:t>, vol. 14, no. 12, pp. 2263–2270, 2020, doi: https://doi.org/10.1049/iet-gtd.2019.0455.</w:t>
      </w:r>
    </w:p>
    <w:p w14:paraId="169EB223"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[10]</w:t>
      </w:r>
      <w:r w:rsidRPr="00634437">
        <w:rPr>
          <w:noProof/>
          <w:sz w:val="16"/>
          <w:szCs w:val="24"/>
        </w:rPr>
        <w:tab/>
        <w:t xml:space="preserve">M. Khalili, F. Namdari, and E. Rokrok, “Traveling wave-based protection for SVC connected transmission lines using game theory,” </w:t>
      </w:r>
      <w:r w:rsidRPr="00634437">
        <w:rPr>
          <w:i/>
          <w:iCs/>
          <w:noProof/>
          <w:sz w:val="16"/>
          <w:szCs w:val="24"/>
        </w:rPr>
        <w:t>Int. J. Electr. Power Energy Syst.</w:t>
      </w:r>
      <w:r w:rsidRPr="00634437">
        <w:rPr>
          <w:noProof/>
          <w:sz w:val="16"/>
          <w:szCs w:val="24"/>
        </w:rPr>
        <w:t>, vol. 123, no. January, p. 106276, 2020, doi: 10.1016/j.ijepes.2020.106276.</w:t>
      </w:r>
    </w:p>
    <w:p w14:paraId="6124B4EA"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[11]</w:t>
      </w:r>
      <w:r w:rsidRPr="00634437">
        <w:rPr>
          <w:noProof/>
          <w:sz w:val="16"/>
          <w:szCs w:val="24"/>
        </w:rPr>
        <w:tab/>
        <w:t xml:space="preserve">M. Khalili, F. Namdari, and E. Rokrok, “A novel protection scheme for hybrid transmission systems connected to DFIG-based wind farms using game theory,” </w:t>
      </w:r>
      <w:r w:rsidRPr="00634437">
        <w:rPr>
          <w:i/>
          <w:iCs/>
          <w:noProof/>
          <w:sz w:val="16"/>
          <w:szCs w:val="24"/>
        </w:rPr>
        <w:t>IET Renew. Power Gener.</w:t>
      </w:r>
      <w:r w:rsidRPr="00634437">
        <w:rPr>
          <w:noProof/>
          <w:sz w:val="16"/>
          <w:szCs w:val="24"/>
        </w:rPr>
        <w:t>, vol. 15, no. 11, pp. 2409–2425, 2021, doi: https://doi.org/10.1049/rpg2.12173.</w:t>
      </w:r>
    </w:p>
    <w:p w14:paraId="583D6ACB"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[12]</w:t>
      </w:r>
      <w:r w:rsidRPr="00634437">
        <w:rPr>
          <w:noProof/>
          <w:sz w:val="16"/>
          <w:szCs w:val="24"/>
        </w:rPr>
        <w:tab/>
        <w:t xml:space="preserve">S. Biswas and P. K. Nayak, “A Fault Detection and Classification Scheme for Unified Power Flow Controller Compensated Transmission Lines Connecting Wind Farms,” </w:t>
      </w:r>
      <w:r w:rsidRPr="00634437">
        <w:rPr>
          <w:i/>
          <w:iCs/>
          <w:noProof/>
          <w:sz w:val="16"/>
          <w:szCs w:val="24"/>
        </w:rPr>
        <w:t>IEEE Syst. J.</w:t>
      </w:r>
      <w:r w:rsidRPr="00634437">
        <w:rPr>
          <w:noProof/>
          <w:sz w:val="16"/>
          <w:szCs w:val="24"/>
        </w:rPr>
        <w:t>, vol. 15, no. 1, pp. 297–306, 2021, doi: 10.1109/JSYST.2020.2964421.</w:t>
      </w:r>
    </w:p>
    <w:p w14:paraId="4736DC44"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[13]</w:t>
      </w:r>
      <w:r w:rsidRPr="00634437">
        <w:rPr>
          <w:noProof/>
          <w:sz w:val="16"/>
          <w:szCs w:val="24"/>
        </w:rPr>
        <w:tab/>
        <w:t xml:space="preserve">B. Rathore, O. P. Mahela, B. Khan, H. H. Alhelou, and P. Siano, “Wavelet-Alienation-Neural-Based Protection Scheme for STATCOM Compensated Transmission Line,” </w:t>
      </w:r>
      <w:r w:rsidRPr="00634437">
        <w:rPr>
          <w:i/>
          <w:iCs/>
          <w:noProof/>
          <w:sz w:val="16"/>
          <w:szCs w:val="24"/>
        </w:rPr>
        <w:t>IEEE Trans. Ind. Informatics</w:t>
      </w:r>
      <w:r w:rsidRPr="00634437">
        <w:rPr>
          <w:noProof/>
          <w:sz w:val="16"/>
          <w:szCs w:val="24"/>
        </w:rPr>
        <w:t>, vol. 17, no. 4, pp. 2557–2565, 2021, doi: 10.1109/TII.2020.3001063.</w:t>
      </w:r>
    </w:p>
    <w:p w14:paraId="1EACF379"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[14]</w:t>
      </w:r>
      <w:r w:rsidRPr="00634437">
        <w:rPr>
          <w:noProof/>
          <w:sz w:val="16"/>
          <w:szCs w:val="24"/>
        </w:rPr>
        <w:tab/>
        <w:t xml:space="preserve">B. Y. Vyas, R. P. Maheshwari, and B. Das, “Versatile relaying algorithm for detection and classification of fault on transmission line,” </w:t>
      </w:r>
      <w:r w:rsidRPr="00634437">
        <w:rPr>
          <w:i/>
          <w:iCs/>
          <w:noProof/>
          <w:sz w:val="16"/>
          <w:szCs w:val="24"/>
        </w:rPr>
        <w:t>Electr. Power Syst. Res.</w:t>
      </w:r>
      <w:r w:rsidRPr="00634437">
        <w:rPr>
          <w:noProof/>
          <w:sz w:val="16"/>
          <w:szCs w:val="24"/>
        </w:rPr>
        <w:t>, vol. 192, p. 106913, Mar. 2021, doi: 10.1016/J.EPSR.2020.106913.</w:t>
      </w:r>
    </w:p>
    <w:p w14:paraId="6C052978"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[15]</w:t>
      </w:r>
      <w:r w:rsidRPr="00634437">
        <w:rPr>
          <w:noProof/>
          <w:sz w:val="16"/>
          <w:szCs w:val="24"/>
        </w:rPr>
        <w:tab/>
        <w:t xml:space="preserve">I. Mousaviyan, S. G. Seifossadat, and M. Saniei, “Traveling Wave-based Algorithm for Fault Detection, Classification, and Location in STATCOM-Compensated Parallel Transmission Lines,” </w:t>
      </w:r>
      <w:r w:rsidRPr="00634437">
        <w:rPr>
          <w:i/>
          <w:iCs/>
          <w:noProof/>
          <w:sz w:val="16"/>
          <w:szCs w:val="24"/>
        </w:rPr>
        <w:t>Electr. Power Syst. Res.</w:t>
      </w:r>
      <w:r w:rsidRPr="00634437">
        <w:rPr>
          <w:noProof/>
          <w:sz w:val="16"/>
          <w:szCs w:val="24"/>
        </w:rPr>
        <w:t>, vol. 210, p. 108118, 2022, doi: https://doi.org/10.1016/j.epsr.2022.108118.</w:t>
      </w:r>
    </w:p>
    <w:p w14:paraId="1D14C97F"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[16]</w:t>
      </w:r>
      <w:r w:rsidRPr="00634437">
        <w:rPr>
          <w:noProof/>
          <w:sz w:val="16"/>
          <w:szCs w:val="24"/>
        </w:rPr>
        <w:tab/>
        <w:t xml:space="preserve">E. Aker, M. L. Othman, V. Veerasamy, and I. Aris, “Fault Detection and Classification of Shunt Compensated Transmission Line Using Discrete Wavelet Transform and Naive Bayes Classifier,” </w:t>
      </w:r>
      <w:r w:rsidRPr="00634437">
        <w:rPr>
          <w:i/>
          <w:iCs/>
          <w:noProof/>
          <w:sz w:val="16"/>
          <w:szCs w:val="24"/>
        </w:rPr>
        <w:t>Energies, MDPI, Open Access J.</w:t>
      </w:r>
      <w:r w:rsidRPr="00634437">
        <w:rPr>
          <w:noProof/>
          <w:sz w:val="16"/>
          <w:szCs w:val="24"/>
        </w:rPr>
        <w:t>, vol. 13, no. 14, 2020.</w:t>
      </w:r>
    </w:p>
    <w:p w14:paraId="4182CC00"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[17]</w:t>
      </w:r>
      <w:r w:rsidRPr="00634437">
        <w:rPr>
          <w:noProof/>
          <w:sz w:val="16"/>
          <w:szCs w:val="24"/>
        </w:rPr>
        <w:tab/>
        <w:t xml:space="preserve">M. Ahmadinia and J. Sadeh, “A modified wide-area backup protection scheme for shunt-compensated transmission lines,” </w:t>
      </w:r>
      <w:r w:rsidRPr="00634437">
        <w:rPr>
          <w:i/>
          <w:iCs/>
          <w:noProof/>
          <w:sz w:val="16"/>
          <w:szCs w:val="24"/>
        </w:rPr>
        <w:t>Electr. Power Syst. Res.</w:t>
      </w:r>
      <w:r w:rsidRPr="00634437">
        <w:rPr>
          <w:noProof/>
          <w:sz w:val="16"/>
          <w:szCs w:val="24"/>
        </w:rPr>
        <w:t>, vol. 183, no. April 2019, p. 106274, 2020, doi: 10.1016/j.epsr.2020.106274.</w:t>
      </w:r>
    </w:p>
    <w:p w14:paraId="51D9050C"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[18]</w:t>
      </w:r>
      <w:r w:rsidRPr="00634437">
        <w:rPr>
          <w:noProof/>
          <w:sz w:val="16"/>
          <w:szCs w:val="24"/>
        </w:rPr>
        <w:tab/>
        <w:t xml:space="preserve">M. Abasi, A. Saffarian, M. Joorabian, and S. Ghodratollah Seifossadat, “Fault classification and fault area detection in GUPFC-compensated double-circuit transmission lines based on the analysis of active and reactive powers measured by PMUs,” </w:t>
      </w:r>
      <w:r w:rsidRPr="00634437">
        <w:rPr>
          <w:i/>
          <w:iCs/>
          <w:noProof/>
          <w:sz w:val="16"/>
          <w:szCs w:val="24"/>
        </w:rPr>
        <w:t>Meas. J. Int. Meas. Confed.</w:t>
      </w:r>
      <w:r w:rsidRPr="00634437">
        <w:rPr>
          <w:noProof/>
          <w:sz w:val="16"/>
          <w:szCs w:val="24"/>
        </w:rPr>
        <w:t>, vol. 169, p. 108499, 2021, doi: 10.1016/j.measurement.2020.108499.</w:t>
      </w:r>
    </w:p>
    <w:p w14:paraId="0DA39087"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[19]</w:t>
      </w:r>
      <w:r w:rsidRPr="00634437">
        <w:rPr>
          <w:noProof/>
          <w:sz w:val="16"/>
          <w:szCs w:val="24"/>
        </w:rPr>
        <w:tab/>
        <w:t xml:space="preserve">A. Kulshrestha </w:t>
      </w:r>
      <w:r w:rsidRPr="00634437">
        <w:rPr>
          <w:i/>
          <w:iCs/>
          <w:noProof/>
          <w:sz w:val="16"/>
          <w:szCs w:val="24"/>
        </w:rPr>
        <w:t>et al.</w:t>
      </w:r>
      <w:r w:rsidRPr="00634437">
        <w:rPr>
          <w:noProof/>
          <w:sz w:val="16"/>
          <w:szCs w:val="24"/>
        </w:rPr>
        <w:t xml:space="preserve">, “A hybrid fault recognition algorithm using stockwell transform and wigner distribution function for power system network with solar energy penetration,” </w:t>
      </w:r>
      <w:r w:rsidRPr="00634437">
        <w:rPr>
          <w:i/>
          <w:iCs/>
          <w:noProof/>
          <w:sz w:val="16"/>
          <w:szCs w:val="24"/>
        </w:rPr>
        <w:t>Energies</w:t>
      </w:r>
      <w:r w:rsidRPr="00634437">
        <w:rPr>
          <w:noProof/>
          <w:sz w:val="16"/>
          <w:szCs w:val="24"/>
        </w:rPr>
        <w:t>, vol. 13, no. 14, 2020, doi: 10.3390/en13143519.</w:t>
      </w:r>
    </w:p>
    <w:p w14:paraId="56EC457C"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[20]</w:t>
      </w:r>
      <w:r w:rsidRPr="00634437">
        <w:rPr>
          <w:noProof/>
          <w:sz w:val="16"/>
          <w:szCs w:val="24"/>
        </w:rPr>
        <w:tab/>
        <w:t xml:space="preserve">S. R. Ola </w:t>
      </w:r>
      <w:r w:rsidRPr="00634437">
        <w:rPr>
          <w:i/>
          <w:iCs/>
          <w:noProof/>
          <w:sz w:val="16"/>
          <w:szCs w:val="24"/>
        </w:rPr>
        <w:t>et al.</w:t>
      </w:r>
      <w:r w:rsidRPr="00634437">
        <w:rPr>
          <w:noProof/>
          <w:sz w:val="16"/>
          <w:szCs w:val="24"/>
        </w:rPr>
        <w:t xml:space="preserve">, “A protection scheme for a power system with solar energy penetration,” </w:t>
      </w:r>
      <w:r w:rsidRPr="00634437">
        <w:rPr>
          <w:i/>
          <w:iCs/>
          <w:noProof/>
          <w:sz w:val="16"/>
          <w:szCs w:val="24"/>
        </w:rPr>
        <w:t>Appl. Sci.</w:t>
      </w:r>
      <w:r w:rsidRPr="00634437">
        <w:rPr>
          <w:noProof/>
          <w:sz w:val="16"/>
          <w:szCs w:val="24"/>
        </w:rPr>
        <w:t>, vol. 10, no. 4, 2020, doi: 10.3390/app10041516.</w:t>
      </w:r>
    </w:p>
    <w:p w14:paraId="413299F6"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[21]</w:t>
      </w:r>
      <w:r w:rsidRPr="00634437">
        <w:rPr>
          <w:noProof/>
          <w:sz w:val="16"/>
          <w:szCs w:val="24"/>
        </w:rPr>
        <w:tab/>
        <w:t xml:space="preserve">G. S. Yogee </w:t>
      </w:r>
      <w:r w:rsidRPr="00634437">
        <w:rPr>
          <w:i/>
          <w:iCs/>
          <w:noProof/>
          <w:sz w:val="16"/>
          <w:szCs w:val="24"/>
        </w:rPr>
        <w:t>et al.</w:t>
      </w:r>
      <w:r w:rsidRPr="00634437">
        <w:rPr>
          <w:noProof/>
          <w:sz w:val="16"/>
          <w:szCs w:val="24"/>
        </w:rPr>
        <w:t xml:space="preserve">, “An algorithm for recognition of fault conditions in the utility grid with renewable energy penetration,” </w:t>
      </w:r>
      <w:r w:rsidRPr="00634437">
        <w:rPr>
          <w:i/>
          <w:iCs/>
          <w:noProof/>
          <w:sz w:val="16"/>
          <w:szCs w:val="24"/>
        </w:rPr>
        <w:t>Energies</w:t>
      </w:r>
      <w:r w:rsidRPr="00634437">
        <w:rPr>
          <w:noProof/>
          <w:sz w:val="16"/>
          <w:szCs w:val="24"/>
        </w:rPr>
        <w:t>, vol. 13, no. 9, pp. 1–22, 2020, doi: 10.3390/en13092383.</w:t>
      </w:r>
    </w:p>
    <w:p w14:paraId="4D494C21"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[22]</w:t>
      </w:r>
      <w:r w:rsidRPr="00634437">
        <w:rPr>
          <w:noProof/>
          <w:sz w:val="16"/>
          <w:szCs w:val="24"/>
        </w:rPr>
        <w:tab/>
        <w:t xml:space="preserve">B. R. Kumar, A. Mohapatra, S. Chakrabarti, and A. Kumar, “Phase angle-based fault detection and classification for protection of transmission lines,” </w:t>
      </w:r>
      <w:r w:rsidRPr="00634437">
        <w:rPr>
          <w:i/>
          <w:iCs/>
          <w:noProof/>
          <w:sz w:val="16"/>
          <w:szCs w:val="24"/>
        </w:rPr>
        <w:t>Int. J. Electr. Power Energy Syst.</w:t>
      </w:r>
      <w:r w:rsidRPr="00634437">
        <w:rPr>
          <w:noProof/>
          <w:sz w:val="16"/>
          <w:szCs w:val="24"/>
        </w:rPr>
        <w:t>, vol. 133, no. January, p. 107258, 2021, doi: 10.1016/j.ijepes.2021.107258.</w:t>
      </w:r>
    </w:p>
    <w:p w14:paraId="0FFA7F0F"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[23]</w:t>
      </w:r>
      <w:r w:rsidRPr="00634437">
        <w:rPr>
          <w:noProof/>
          <w:sz w:val="16"/>
          <w:szCs w:val="24"/>
        </w:rPr>
        <w:tab/>
        <w:t xml:space="preserve">N. Chothani, D. D. Patel, and A. Desai, “Hysteresis Current Control-based Boost Rectifier Analysis for Single Phase Solid State Transformer,” in </w:t>
      </w:r>
      <w:r w:rsidRPr="00634437">
        <w:rPr>
          <w:i/>
          <w:iCs/>
          <w:noProof/>
          <w:sz w:val="16"/>
          <w:szCs w:val="24"/>
        </w:rPr>
        <w:t>2023 International Conference on Recent Advances in Electrical, Electronics &amp; Digital Healthcare Technologies (REEDCON)</w:t>
      </w:r>
      <w:r w:rsidRPr="00634437">
        <w:rPr>
          <w:noProof/>
          <w:sz w:val="16"/>
          <w:szCs w:val="24"/>
        </w:rPr>
        <w:t>, May 2023, pp. 385–390, doi: 10.1109/REEDCON57544.2023.10151262.</w:t>
      </w:r>
    </w:p>
    <w:p w14:paraId="17E91999" w14:textId="77777777" w:rsidR="00D03A67" w:rsidRPr="00634437" w:rsidRDefault="00D03A67" w:rsidP="00C242CE">
      <w:pPr>
        <w:widowControl w:val="0"/>
        <w:autoSpaceDE w:val="0"/>
        <w:autoSpaceDN w:val="0"/>
        <w:adjustRightInd w:val="0"/>
        <w:ind w:start="18pt" w:hanging="18pt"/>
        <w:jc w:val="both"/>
        <w:rPr>
          <w:noProof/>
          <w:sz w:val="16"/>
          <w:szCs w:val="24"/>
        </w:rPr>
      </w:pPr>
      <w:r w:rsidRPr="00634437">
        <w:rPr>
          <w:noProof/>
          <w:sz w:val="16"/>
          <w:szCs w:val="24"/>
        </w:rPr>
        <w:t>[24]</w:t>
      </w:r>
      <w:r w:rsidRPr="00634437">
        <w:rPr>
          <w:noProof/>
          <w:sz w:val="16"/>
          <w:szCs w:val="24"/>
        </w:rPr>
        <w:tab/>
        <w:t xml:space="preserve">D. D. Patel, N. Chothani, and B. D. Parmar, “Design and Development of Solid State Transformer with Different Current Control Techniques,” in </w:t>
      </w:r>
      <w:r w:rsidRPr="00634437">
        <w:rPr>
          <w:i/>
          <w:iCs/>
          <w:noProof/>
          <w:sz w:val="16"/>
          <w:szCs w:val="24"/>
        </w:rPr>
        <w:t>2023 IEEE 11th Region 10 Humanitarian Technology Conference (R10-HTC)</w:t>
      </w:r>
      <w:r w:rsidRPr="00634437">
        <w:rPr>
          <w:noProof/>
          <w:sz w:val="16"/>
          <w:szCs w:val="24"/>
        </w:rPr>
        <w:t>, 2023, pp. 414–419, doi: 10.1109/R10-HTC57504.2023.10461788.</w:t>
      </w:r>
    </w:p>
    <w:p w14:paraId="6487D06E" w14:textId="77777777" w:rsidR="00D03A67" w:rsidRPr="00634437" w:rsidRDefault="00D03A67" w:rsidP="00C242CE">
      <w:pPr>
        <w:widowControl w:val="0"/>
        <w:autoSpaceDE w:val="0"/>
        <w:autoSpaceDN w:val="0"/>
        <w:adjustRightInd w:val="0"/>
        <w:ind w:start="18pt" w:hanging="18pt"/>
        <w:jc w:val="both"/>
        <w:rPr>
          <w:noProof/>
          <w:sz w:val="16"/>
        </w:rPr>
      </w:pPr>
      <w:r w:rsidRPr="00634437">
        <w:rPr>
          <w:noProof/>
          <w:sz w:val="16"/>
          <w:szCs w:val="24"/>
        </w:rPr>
        <w:t>[25]</w:t>
      </w:r>
      <w:r w:rsidRPr="00634437">
        <w:rPr>
          <w:noProof/>
          <w:sz w:val="16"/>
          <w:szCs w:val="24"/>
        </w:rPr>
        <w:tab/>
        <w:t xml:space="preserve">D. Patel, A. Desai, and N. Chothani, “Fixed Frequency Current Control-based Boost Rectifier Analysis for Single Phase Solid State Transformer,” in </w:t>
      </w:r>
      <w:r w:rsidRPr="00634437">
        <w:rPr>
          <w:i/>
          <w:iCs/>
          <w:noProof/>
          <w:sz w:val="16"/>
          <w:szCs w:val="24"/>
        </w:rPr>
        <w:t>2023 International Conference for Advancement in Technology (ICONAT)</w:t>
      </w:r>
      <w:r w:rsidRPr="00634437">
        <w:rPr>
          <w:noProof/>
          <w:sz w:val="16"/>
          <w:szCs w:val="24"/>
        </w:rPr>
        <w:t>, 2023, pp. 1–6, doi: 10.1109/ICONAT57137.2023.10080301.</w:t>
      </w:r>
    </w:p>
    <w:p w14:paraId="6DFBEBCF" w14:textId="1BBE771E" w:rsidR="00836367" w:rsidRPr="008F58CD" w:rsidRDefault="00D81D14" w:rsidP="00C242CE">
      <w:pPr>
        <w:widowControl w:val="0"/>
        <w:autoSpaceDE w:val="0"/>
        <w:autoSpaceDN w:val="0"/>
        <w:adjustRightInd w:val="0"/>
        <w:ind w:start="18pt" w:hanging="18pt"/>
        <w:jc w:val="both"/>
        <w:rPr>
          <w:b/>
          <w:spacing w:val="-1"/>
          <w:lang w:val="x-none" w:eastAsia="x-none"/>
        </w:rPr>
        <w:sectPr w:rsidR="00836367" w:rsidRPr="008F58CD" w:rsidSect="00072696">
          <w:type w:val="continuous"/>
          <w:pgSz w:w="595.30pt" w:h="841.90pt" w:code="9"/>
          <w:pgMar w:top="54pt" w:right="45.35pt" w:bottom="72pt" w:left="45.35pt" w:header="36pt" w:footer="36pt" w:gutter="0pt"/>
          <w:cols w:num="2" w:space="18pt"/>
          <w:docGrid w:linePitch="360"/>
        </w:sectPr>
      </w:pPr>
      <w:r w:rsidRPr="00634437">
        <w:rPr>
          <w:noProof/>
          <w:sz w:val="16"/>
          <w:szCs w:val="16"/>
        </w:rPr>
        <w:fldChar w:fldCharType="end"/>
      </w:r>
    </w:p>
    <w:p w14:paraId="74925051" w14:textId="1F5AA1EB" w:rsidR="009303D9" w:rsidRPr="008F58CD" w:rsidRDefault="009303D9" w:rsidP="00B0022A">
      <w:pPr>
        <w:widowControl w:val="0"/>
        <w:autoSpaceDE w:val="0"/>
        <w:autoSpaceDN w:val="0"/>
        <w:adjustRightInd w:val="0"/>
        <w:spacing w:after="6pt"/>
        <w:ind w:start="32pt" w:hanging="32pt"/>
        <w:jc w:val="both"/>
      </w:pPr>
    </w:p>
    <w:sectPr w:rsidR="009303D9" w:rsidRPr="008F58CD" w:rsidSect="00072696">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E622361" w14:textId="77777777" w:rsidR="005152A7" w:rsidRDefault="005152A7" w:rsidP="001A3B3D">
      <w:r>
        <w:separator/>
      </w:r>
    </w:p>
  </w:endnote>
  <w:endnote w:type="continuationSeparator" w:id="0">
    <w:p w14:paraId="21DE1453" w14:textId="77777777" w:rsidR="005152A7" w:rsidRDefault="005152A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Shruti">
    <w:panose1 w:val="020B0502040204020203"/>
    <w:charset w:characterSet="iso-8859-1"/>
    <w:family w:val="swiss"/>
    <w:pitch w:val="variable"/>
    <w:sig w:usb0="00040003" w:usb1="00000000"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BC0C7CA" w14:textId="77777777" w:rsidR="0096133A" w:rsidRPr="006F6D3D" w:rsidRDefault="0096133A"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A91B190" w14:textId="77777777" w:rsidR="005152A7" w:rsidRDefault="005152A7" w:rsidP="001A3B3D">
      <w:r>
        <w:separator/>
      </w:r>
    </w:p>
  </w:footnote>
  <w:footnote w:type="continuationSeparator" w:id="0">
    <w:p w14:paraId="19FD26C1" w14:textId="77777777" w:rsidR="005152A7" w:rsidRDefault="005152A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F3F78FF"/>
    <w:multiLevelType w:val="hybridMultilevel"/>
    <w:tmpl w:val="7BD8AF7A"/>
    <w:lvl w:ilvl="0" w:tplc="8B7CAF32">
      <w:numFmt w:val="bullet"/>
      <w:lvlText w:val=""/>
      <w:lvlJc w:val="start"/>
      <w:pPr>
        <w:ind w:start="9pt" w:hanging="18pt"/>
      </w:pPr>
      <w:rPr>
        <w:rFonts w:ascii="Symbol" w:eastAsia="Times New Roman" w:hAnsi="Symbol" w:cs="Times New Roman" w:hint="default"/>
        <w:b w:val="0"/>
        <w:color w:val="0000FF"/>
        <w:u w:val="single"/>
      </w:rPr>
    </w:lvl>
    <w:lvl w:ilvl="1" w:tplc="40090003" w:tentative="1">
      <w:start w:val="1"/>
      <w:numFmt w:val="bullet"/>
      <w:lvlText w:val="o"/>
      <w:lvlJc w:val="start"/>
      <w:pPr>
        <w:ind w:start="45pt" w:hanging="18pt"/>
      </w:pPr>
      <w:rPr>
        <w:rFonts w:ascii="Courier New" w:hAnsi="Courier New" w:cs="Courier New" w:hint="default"/>
      </w:rPr>
    </w:lvl>
    <w:lvl w:ilvl="2" w:tplc="40090005" w:tentative="1">
      <w:start w:val="1"/>
      <w:numFmt w:val="bullet"/>
      <w:lvlText w:val=""/>
      <w:lvlJc w:val="start"/>
      <w:pPr>
        <w:ind w:start="81pt" w:hanging="18pt"/>
      </w:pPr>
      <w:rPr>
        <w:rFonts w:ascii="Wingdings" w:hAnsi="Wingdings" w:hint="default"/>
      </w:rPr>
    </w:lvl>
    <w:lvl w:ilvl="3" w:tplc="40090001" w:tentative="1">
      <w:start w:val="1"/>
      <w:numFmt w:val="bullet"/>
      <w:lvlText w:val=""/>
      <w:lvlJc w:val="start"/>
      <w:pPr>
        <w:ind w:start="117pt" w:hanging="18pt"/>
      </w:pPr>
      <w:rPr>
        <w:rFonts w:ascii="Symbol" w:hAnsi="Symbol" w:hint="default"/>
      </w:rPr>
    </w:lvl>
    <w:lvl w:ilvl="4" w:tplc="40090003" w:tentative="1">
      <w:start w:val="1"/>
      <w:numFmt w:val="bullet"/>
      <w:lvlText w:val="o"/>
      <w:lvlJc w:val="start"/>
      <w:pPr>
        <w:ind w:start="153pt" w:hanging="18pt"/>
      </w:pPr>
      <w:rPr>
        <w:rFonts w:ascii="Courier New" w:hAnsi="Courier New" w:cs="Courier New" w:hint="default"/>
      </w:rPr>
    </w:lvl>
    <w:lvl w:ilvl="5" w:tplc="40090005" w:tentative="1">
      <w:start w:val="1"/>
      <w:numFmt w:val="bullet"/>
      <w:lvlText w:val=""/>
      <w:lvlJc w:val="start"/>
      <w:pPr>
        <w:ind w:start="189pt" w:hanging="18pt"/>
      </w:pPr>
      <w:rPr>
        <w:rFonts w:ascii="Wingdings" w:hAnsi="Wingdings" w:hint="default"/>
      </w:rPr>
    </w:lvl>
    <w:lvl w:ilvl="6" w:tplc="40090001" w:tentative="1">
      <w:start w:val="1"/>
      <w:numFmt w:val="bullet"/>
      <w:lvlText w:val=""/>
      <w:lvlJc w:val="start"/>
      <w:pPr>
        <w:ind w:start="225pt" w:hanging="18pt"/>
      </w:pPr>
      <w:rPr>
        <w:rFonts w:ascii="Symbol" w:hAnsi="Symbol" w:hint="default"/>
      </w:rPr>
    </w:lvl>
    <w:lvl w:ilvl="7" w:tplc="40090003" w:tentative="1">
      <w:start w:val="1"/>
      <w:numFmt w:val="bullet"/>
      <w:lvlText w:val="o"/>
      <w:lvlJc w:val="start"/>
      <w:pPr>
        <w:ind w:start="261pt" w:hanging="18pt"/>
      </w:pPr>
      <w:rPr>
        <w:rFonts w:ascii="Courier New" w:hAnsi="Courier New" w:cs="Courier New" w:hint="default"/>
      </w:rPr>
    </w:lvl>
    <w:lvl w:ilvl="8" w:tplc="40090005" w:tentative="1">
      <w:start w:val="1"/>
      <w:numFmt w:val="bullet"/>
      <w:lvlText w:val=""/>
      <w:lvlJc w:val="start"/>
      <w:pPr>
        <w:ind w:start="297pt" w:hanging="18pt"/>
      </w:pPr>
      <w:rPr>
        <w:rFonts w:ascii="Wingdings" w:hAnsi="Wingdings" w:hint="default"/>
      </w:r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15288567">
    <w:abstractNumId w:val="14"/>
  </w:num>
  <w:num w:numId="2" w16cid:durableId="666978191">
    <w:abstractNumId w:val="20"/>
  </w:num>
  <w:num w:numId="3" w16cid:durableId="361636416">
    <w:abstractNumId w:val="13"/>
  </w:num>
  <w:num w:numId="4" w16cid:durableId="1274823418">
    <w:abstractNumId w:val="16"/>
  </w:num>
  <w:num w:numId="5" w16cid:durableId="846212150">
    <w:abstractNumId w:val="16"/>
  </w:num>
  <w:num w:numId="6" w16cid:durableId="748424960">
    <w:abstractNumId w:val="16"/>
  </w:num>
  <w:num w:numId="7" w16cid:durableId="692995647">
    <w:abstractNumId w:val="16"/>
  </w:num>
  <w:num w:numId="8" w16cid:durableId="1298024822">
    <w:abstractNumId w:val="19"/>
  </w:num>
  <w:num w:numId="9" w16cid:durableId="319118873">
    <w:abstractNumId w:val="21"/>
  </w:num>
  <w:num w:numId="10" w16cid:durableId="1683314047">
    <w:abstractNumId w:val="15"/>
  </w:num>
  <w:num w:numId="11" w16cid:durableId="1197619167">
    <w:abstractNumId w:val="12"/>
  </w:num>
  <w:num w:numId="12" w16cid:durableId="1933051623">
    <w:abstractNumId w:val="11"/>
  </w:num>
  <w:num w:numId="13" w16cid:durableId="1363434251">
    <w:abstractNumId w:val="0"/>
  </w:num>
  <w:num w:numId="14" w16cid:durableId="729616800">
    <w:abstractNumId w:val="10"/>
  </w:num>
  <w:num w:numId="15" w16cid:durableId="1233541071">
    <w:abstractNumId w:val="8"/>
  </w:num>
  <w:num w:numId="16" w16cid:durableId="2107923150">
    <w:abstractNumId w:val="7"/>
  </w:num>
  <w:num w:numId="17" w16cid:durableId="1938978305">
    <w:abstractNumId w:val="6"/>
  </w:num>
  <w:num w:numId="18" w16cid:durableId="1334265361">
    <w:abstractNumId w:val="5"/>
  </w:num>
  <w:num w:numId="19" w16cid:durableId="290746088">
    <w:abstractNumId w:val="9"/>
  </w:num>
  <w:num w:numId="20" w16cid:durableId="141191659">
    <w:abstractNumId w:val="4"/>
  </w:num>
  <w:num w:numId="21" w16cid:durableId="1864708397">
    <w:abstractNumId w:val="3"/>
  </w:num>
  <w:num w:numId="22" w16cid:durableId="2000229858">
    <w:abstractNumId w:val="2"/>
  </w:num>
  <w:num w:numId="23" w16cid:durableId="1259824813">
    <w:abstractNumId w:val="1"/>
  </w:num>
  <w:num w:numId="24" w16cid:durableId="1766657866">
    <w:abstractNumId w:val="17"/>
  </w:num>
  <w:num w:numId="25" w16cid:durableId="1241671508">
    <w:abstractNumId w:val="16"/>
  </w:num>
  <w:num w:numId="26" w16cid:durableId="416635672">
    <w:abstractNumId w:val="16"/>
  </w:num>
  <w:num w:numId="27" w16cid:durableId="752969072">
    <w:abstractNumId w:val="16"/>
  </w:num>
  <w:num w:numId="28" w16cid:durableId="1314677521">
    <w:abstractNumId w:val="16"/>
  </w:num>
  <w:num w:numId="29" w16cid:durableId="1968201582">
    <w:abstractNumId w:val="16"/>
  </w:num>
  <w:num w:numId="30" w16cid:durableId="1417021969">
    <w:abstractNumId w:val="16"/>
  </w:num>
  <w:num w:numId="31" w16cid:durableId="1696925654">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D5C"/>
    <w:rsid w:val="00001C25"/>
    <w:rsid w:val="000255EF"/>
    <w:rsid w:val="00036F1D"/>
    <w:rsid w:val="0004781E"/>
    <w:rsid w:val="00057E5A"/>
    <w:rsid w:val="00060A79"/>
    <w:rsid w:val="000709C9"/>
    <w:rsid w:val="00072696"/>
    <w:rsid w:val="0007519B"/>
    <w:rsid w:val="00085651"/>
    <w:rsid w:val="0008758A"/>
    <w:rsid w:val="000912B6"/>
    <w:rsid w:val="000A3033"/>
    <w:rsid w:val="000A4FD4"/>
    <w:rsid w:val="000B2C60"/>
    <w:rsid w:val="000C1E68"/>
    <w:rsid w:val="000C2DEF"/>
    <w:rsid w:val="000E3DB8"/>
    <w:rsid w:val="000F23D8"/>
    <w:rsid w:val="000F37F0"/>
    <w:rsid w:val="00100973"/>
    <w:rsid w:val="0011213F"/>
    <w:rsid w:val="001244F5"/>
    <w:rsid w:val="00141563"/>
    <w:rsid w:val="00163FC3"/>
    <w:rsid w:val="001763D5"/>
    <w:rsid w:val="001A2EFD"/>
    <w:rsid w:val="001A3B3D"/>
    <w:rsid w:val="001A6E5A"/>
    <w:rsid w:val="001B67DC"/>
    <w:rsid w:val="001C5403"/>
    <w:rsid w:val="001C5A1E"/>
    <w:rsid w:val="001D0F49"/>
    <w:rsid w:val="001E4F2C"/>
    <w:rsid w:val="001E745B"/>
    <w:rsid w:val="001F639C"/>
    <w:rsid w:val="00200C32"/>
    <w:rsid w:val="0020113F"/>
    <w:rsid w:val="00203060"/>
    <w:rsid w:val="002254A9"/>
    <w:rsid w:val="00233D97"/>
    <w:rsid w:val="002347A2"/>
    <w:rsid w:val="002418B4"/>
    <w:rsid w:val="00246B25"/>
    <w:rsid w:val="002850E3"/>
    <w:rsid w:val="002A631E"/>
    <w:rsid w:val="002B3566"/>
    <w:rsid w:val="002B361D"/>
    <w:rsid w:val="002B5D23"/>
    <w:rsid w:val="002C2041"/>
    <w:rsid w:val="00311E0B"/>
    <w:rsid w:val="00312EAB"/>
    <w:rsid w:val="003260F7"/>
    <w:rsid w:val="00341219"/>
    <w:rsid w:val="00354FCF"/>
    <w:rsid w:val="00362D99"/>
    <w:rsid w:val="00386A59"/>
    <w:rsid w:val="003A19E2"/>
    <w:rsid w:val="003A1B1A"/>
    <w:rsid w:val="003B0C5D"/>
    <w:rsid w:val="003B2B40"/>
    <w:rsid w:val="003B4E04"/>
    <w:rsid w:val="003C577A"/>
    <w:rsid w:val="003E618B"/>
    <w:rsid w:val="003F5A08"/>
    <w:rsid w:val="00400C70"/>
    <w:rsid w:val="004042D0"/>
    <w:rsid w:val="00420716"/>
    <w:rsid w:val="00424D4E"/>
    <w:rsid w:val="004325FB"/>
    <w:rsid w:val="00440D98"/>
    <w:rsid w:val="004432BA"/>
    <w:rsid w:val="0044407E"/>
    <w:rsid w:val="00445475"/>
    <w:rsid w:val="00447BB9"/>
    <w:rsid w:val="00451691"/>
    <w:rsid w:val="0046031D"/>
    <w:rsid w:val="00471DAB"/>
    <w:rsid w:val="00473AC9"/>
    <w:rsid w:val="004B193A"/>
    <w:rsid w:val="004B55C2"/>
    <w:rsid w:val="004D72B5"/>
    <w:rsid w:val="005000CF"/>
    <w:rsid w:val="0050741C"/>
    <w:rsid w:val="005152A7"/>
    <w:rsid w:val="00516FA9"/>
    <w:rsid w:val="005311E3"/>
    <w:rsid w:val="00532902"/>
    <w:rsid w:val="00551B7F"/>
    <w:rsid w:val="0056610F"/>
    <w:rsid w:val="00567380"/>
    <w:rsid w:val="00575BCA"/>
    <w:rsid w:val="0059727A"/>
    <w:rsid w:val="005B0344"/>
    <w:rsid w:val="005B2CFB"/>
    <w:rsid w:val="005B4D32"/>
    <w:rsid w:val="005B520E"/>
    <w:rsid w:val="005E09E2"/>
    <w:rsid w:val="005E2800"/>
    <w:rsid w:val="00605825"/>
    <w:rsid w:val="00605EEC"/>
    <w:rsid w:val="006163F3"/>
    <w:rsid w:val="00624E9E"/>
    <w:rsid w:val="00634437"/>
    <w:rsid w:val="00641211"/>
    <w:rsid w:val="00645D22"/>
    <w:rsid w:val="00651A08"/>
    <w:rsid w:val="00654204"/>
    <w:rsid w:val="00670408"/>
    <w:rsid w:val="00670434"/>
    <w:rsid w:val="00675156"/>
    <w:rsid w:val="006B5DC7"/>
    <w:rsid w:val="006B6B66"/>
    <w:rsid w:val="006F6D3D"/>
    <w:rsid w:val="007007C1"/>
    <w:rsid w:val="00715380"/>
    <w:rsid w:val="007156E0"/>
    <w:rsid w:val="00715BEA"/>
    <w:rsid w:val="00725AAD"/>
    <w:rsid w:val="00736B62"/>
    <w:rsid w:val="00740EEA"/>
    <w:rsid w:val="00755393"/>
    <w:rsid w:val="00767599"/>
    <w:rsid w:val="007744F1"/>
    <w:rsid w:val="00794804"/>
    <w:rsid w:val="007960E8"/>
    <w:rsid w:val="007A430B"/>
    <w:rsid w:val="007B19C2"/>
    <w:rsid w:val="007B33F1"/>
    <w:rsid w:val="007B6DDA"/>
    <w:rsid w:val="007C0308"/>
    <w:rsid w:val="007C2079"/>
    <w:rsid w:val="007C2FF2"/>
    <w:rsid w:val="007D39D6"/>
    <w:rsid w:val="007D6232"/>
    <w:rsid w:val="007F1F99"/>
    <w:rsid w:val="007F5842"/>
    <w:rsid w:val="007F768F"/>
    <w:rsid w:val="0080791D"/>
    <w:rsid w:val="00813A67"/>
    <w:rsid w:val="00836367"/>
    <w:rsid w:val="008443F5"/>
    <w:rsid w:val="008573D7"/>
    <w:rsid w:val="00873603"/>
    <w:rsid w:val="008809D5"/>
    <w:rsid w:val="00893A0D"/>
    <w:rsid w:val="00893F23"/>
    <w:rsid w:val="008A2C7D"/>
    <w:rsid w:val="008A6F2E"/>
    <w:rsid w:val="008B3A46"/>
    <w:rsid w:val="008B6524"/>
    <w:rsid w:val="008C4B23"/>
    <w:rsid w:val="008D0466"/>
    <w:rsid w:val="008D07A4"/>
    <w:rsid w:val="008E61F8"/>
    <w:rsid w:val="008F296B"/>
    <w:rsid w:val="008F58CD"/>
    <w:rsid w:val="008F6E2C"/>
    <w:rsid w:val="00905730"/>
    <w:rsid w:val="009144BB"/>
    <w:rsid w:val="0091586F"/>
    <w:rsid w:val="00921B0D"/>
    <w:rsid w:val="00922063"/>
    <w:rsid w:val="00926BC9"/>
    <w:rsid w:val="009303D9"/>
    <w:rsid w:val="00933C64"/>
    <w:rsid w:val="00934385"/>
    <w:rsid w:val="00952CB9"/>
    <w:rsid w:val="0096133A"/>
    <w:rsid w:val="00972203"/>
    <w:rsid w:val="009B56CE"/>
    <w:rsid w:val="009C4C4C"/>
    <w:rsid w:val="009F1039"/>
    <w:rsid w:val="009F1D79"/>
    <w:rsid w:val="00A059B3"/>
    <w:rsid w:val="00A124C3"/>
    <w:rsid w:val="00A15224"/>
    <w:rsid w:val="00A24067"/>
    <w:rsid w:val="00A33FAF"/>
    <w:rsid w:val="00A37845"/>
    <w:rsid w:val="00A77E3D"/>
    <w:rsid w:val="00A82AF5"/>
    <w:rsid w:val="00A90A41"/>
    <w:rsid w:val="00AA4699"/>
    <w:rsid w:val="00AC48BF"/>
    <w:rsid w:val="00AE3409"/>
    <w:rsid w:val="00AE3B1C"/>
    <w:rsid w:val="00B0022A"/>
    <w:rsid w:val="00B02784"/>
    <w:rsid w:val="00B05C3A"/>
    <w:rsid w:val="00B11A60"/>
    <w:rsid w:val="00B22613"/>
    <w:rsid w:val="00B32DCA"/>
    <w:rsid w:val="00B372C5"/>
    <w:rsid w:val="00B44A76"/>
    <w:rsid w:val="00B53164"/>
    <w:rsid w:val="00B768D1"/>
    <w:rsid w:val="00B962D3"/>
    <w:rsid w:val="00B96A35"/>
    <w:rsid w:val="00BA1025"/>
    <w:rsid w:val="00BA7F36"/>
    <w:rsid w:val="00BB0405"/>
    <w:rsid w:val="00BC3420"/>
    <w:rsid w:val="00BD670B"/>
    <w:rsid w:val="00BE7D3C"/>
    <w:rsid w:val="00BF03BC"/>
    <w:rsid w:val="00BF5FF6"/>
    <w:rsid w:val="00C009C6"/>
    <w:rsid w:val="00C01B6F"/>
    <w:rsid w:val="00C0207F"/>
    <w:rsid w:val="00C16117"/>
    <w:rsid w:val="00C22D48"/>
    <w:rsid w:val="00C242CE"/>
    <w:rsid w:val="00C24406"/>
    <w:rsid w:val="00C26990"/>
    <w:rsid w:val="00C3075A"/>
    <w:rsid w:val="00C37657"/>
    <w:rsid w:val="00C53BE3"/>
    <w:rsid w:val="00C55E2F"/>
    <w:rsid w:val="00C9188A"/>
    <w:rsid w:val="00C919A4"/>
    <w:rsid w:val="00C93123"/>
    <w:rsid w:val="00CA4392"/>
    <w:rsid w:val="00CA6717"/>
    <w:rsid w:val="00CC393F"/>
    <w:rsid w:val="00CC3A2D"/>
    <w:rsid w:val="00CD01F6"/>
    <w:rsid w:val="00CD59C1"/>
    <w:rsid w:val="00CE0644"/>
    <w:rsid w:val="00CF52FD"/>
    <w:rsid w:val="00D02B9D"/>
    <w:rsid w:val="00D03A67"/>
    <w:rsid w:val="00D2176E"/>
    <w:rsid w:val="00D270CA"/>
    <w:rsid w:val="00D37883"/>
    <w:rsid w:val="00D503F7"/>
    <w:rsid w:val="00D55B77"/>
    <w:rsid w:val="00D632BE"/>
    <w:rsid w:val="00D63C7D"/>
    <w:rsid w:val="00D72D06"/>
    <w:rsid w:val="00D7522C"/>
    <w:rsid w:val="00D7536F"/>
    <w:rsid w:val="00D76668"/>
    <w:rsid w:val="00D77460"/>
    <w:rsid w:val="00D81D14"/>
    <w:rsid w:val="00DD7729"/>
    <w:rsid w:val="00DE15EF"/>
    <w:rsid w:val="00E0355E"/>
    <w:rsid w:val="00E07383"/>
    <w:rsid w:val="00E10882"/>
    <w:rsid w:val="00E165BC"/>
    <w:rsid w:val="00E2321C"/>
    <w:rsid w:val="00E42052"/>
    <w:rsid w:val="00E61E12"/>
    <w:rsid w:val="00E7596C"/>
    <w:rsid w:val="00E85C6B"/>
    <w:rsid w:val="00E878F2"/>
    <w:rsid w:val="00EB18EB"/>
    <w:rsid w:val="00EB4791"/>
    <w:rsid w:val="00EC4474"/>
    <w:rsid w:val="00EC5DBC"/>
    <w:rsid w:val="00ED0149"/>
    <w:rsid w:val="00ED2FD5"/>
    <w:rsid w:val="00ED42E6"/>
    <w:rsid w:val="00ED71D5"/>
    <w:rsid w:val="00EF6632"/>
    <w:rsid w:val="00EF7DE3"/>
    <w:rsid w:val="00F03103"/>
    <w:rsid w:val="00F2089D"/>
    <w:rsid w:val="00F26714"/>
    <w:rsid w:val="00F271DE"/>
    <w:rsid w:val="00F34CED"/>
    <w:rsid w:val="00F627DA"/>
    <w:rsid w:val="00F7288F"/>
    <w:rsid w:val="00F73352"/>
    <w:rsid w:val="00F847A6"/>
    <w:rsid w:val="00F9441B"/>
    <w:rsid w:val="00F95369"/>
    <w:rsid w:val="00F966CA"/>
    <w:rsid w:val="00FA4C32"/>
    <w:rsid w:val="00FD16A2"/>
    <w:rsid w:val="00FD2357"/>
    <w:rsid w:val="00FE1930"/>
    <w:rsid w:val="00FE711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D7B38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Default">
    <w:name w:val="Default"/>
    <w:rsid w:val="00C55E2F"/>
    <w:pPr>
      <w:widowControl w:val="0"/>
      <w:autoSpaceDE w:val="0"/>
      <w:autoSpaceDN w:val="0"/>
      <w:adjustRightInd w:val="0"/>
    </w:pPr>
    <w:rPr>
      <w:rFonts w:eastAsiaTheme="minorEastAsia"/>
      <w:color w:val="000000"/>
      <w:sz w:val="24"/>
      <w:szCs w:val="24"/>
      <w:lang w:val="tr-TR" w:eastAsia="tr-TR"/>
    </w:rPr>
  </w:style>
  <w:style w:type="character" w:styleId="Hyperlink">
    <w:name w:val="Hyperlink"/>
    <w:basedOn w:val="DefaultParagraphFont"/>
    <w:rsid w:val="00B372C5"/>
    <w:rPr>
      <w:color w:val="0000FF"/>
      <w:u w:val="single"/>
    </w:rPr>
  </w:style>
  <w:style w:type="character" w:customStyle="1" w:styleId="UnresolvedMention1">
    <w:name w:val="Unresolved Mention1"/>
    <w:basedOn w:val="DefaultParagraphFont"/>
    <w:uiPriority w:val="99"/>
    <w:semiHidden/>
    <w:unhideWhenUsed/>
    <w:rsid w:val="00B372C5"/>
    <w:rPr>
      <w:color w:val="605E5C"/>
      <w:shd w:val="clear" w:color="auto" w:fill="E1DFDD"/>
    </w:rPr>
  </w:style>
  <w:style w:type="paragraph" w:customStyle="1" w:styleId="CM4">
    <w:name w:val="CM4"/>
    <w:basedOn w:val="Default"/>
    <w:next w:val="Default"/>
    <w:uiPriority w:val="99"/>
    <w:rsid w:val="00B96A35"/>
    <w:pPr>
      <w:spacing w:line="11.55pt" w:lineRule="atLeast"/>
    </w:pPr>
    <w:rPr>
      <w:color w:val="auto"/>
    </w:rPr>
  </w:style>
  <w:style w:type="paragraph" w:styleId="Caption">
    <w:name w:val="caption"/>
    <w:basedOn w:val="Normal"/>
    <w:next w:val="Normal"/>
    <w:unhideWhenUsed/>
    <w:qFormat/>
    <w:rsid w:val="00BA7F36"/>
    <w:pPr>
      <w:spacing w:after="10pt"/>
    </w:pPr>
    <w:rPr>
      <w:i/>
      <w:iCs/>
      <w:color w:val="44546A" w:themeColor="text2"/>
      <w:sz w:val="18"/>
      <w:szCs w:val="18"/>
    </w:rPr>
  </w:style>
  <w:style w:type="paragraph" w:styleId="ListParagraph">
    <w:name w:val="List Paragraph"/>
    <w:basedOn w:val="Normal"/>
    <w:uiPriority w:val="34"/>
    <w:qFormat/>
    <w:rsid w:val="00085651"/>
    <w:pPr>
      <w:spacing w:after="10pt" w:line="13.80pt" w:lineRule="auto"/>
      <w:ind w:start="36pt"/>
      <w:contextualSpacing/>
      <w:jc w:val="start"/>
    </w:pPr>
    <w:rPr>
      <w:rFonts w:asciiTheme="minorHAnsi" w:eastAsiaTheme="minorEastAsia" w:hAnsiTheme="minorHAnsi"/>
      <w:sz w:val="22"/>
      <w:szCs w:val="22"/>
      <w:lang w:val="tr-TR" w:eastAsia="tr-TR"/>
    </w:rPr>
  </w:style>
  <w:style w:type="character" w:styleId="UnresolvedMention">
    <w:name w:val="Unresolved Mention"/>
    <w:basedOn w:val="DefaultParagraphFont"/>
    <w:uiPriority w:val="99"/>
    <w:semiHidden/>
    <w:unhideWhenUsed/>
    <w:rsid w:val="00624E9E"/>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14974">
      <w:bodyDiv w:val="1"/>
      <w:marLeft w:val="0pt"/>
      <w:marRight w:val="0pt"/>
      <w:marTop w:val="0pt"/>
      <w:marBottom w:val="0pt"/>
      <w:divBdr>
        <w:top w:val="none" w:sz="0" w:space="0" w:color="auto"/>
        <w:left w:val="none" w:sz="0" w:space="0" w:color="auto"/>
        <w:bottom w:val="none" w:sz="0" w:space="0" w:color="auto"/>
        <w:right w:val="none" w:sz="0" w:space="0" w:color="auto"/>
      </w:divBdr>
    </w:div>
    <w:div w:id="281426368">
      <w:bodyDiv w:val="1"/>
      <w:marLeft w:val="0pt"/>
      <w:marRight w:val="0pt"/>
      <w:marTop w:val="0pt"/>
      <w:marBottom w:val="0pt"/>
      <w:divBdr>
        <w:top w:val="none" w:sz="0" w:space="0" w:color="auto"/>
        <w:left w:val="none" w:sz="0" w:space="0" w:color="auto"/>
        <w:bottom w:val="none" w:sz="0" w:space="0" w:color="auto"/>
        <w:right w:val="none" w:sz="0" w:space="0" w:color="auto"/>
      </w:divBdr>
    </w:div>
    <w:div w:id="375858395">
      <w:bodyDiv w:val="1"/>
      <w:marLeft w:val="0pt"/>
      <w:marRight w:val="0pt"/>
      <w:marTop w:val="0pt"/>
      <w:marBottom w:val="0pt"/>
      <w:divBdr>
        <w:top w:val="none" w:sz="0" w:space="0" w:color="auto"/>
        <w:left w:val="none" w:sz="0" w:space="0" w:color="auto"/>
        <w:bottom w:val="none" w:sz="0" w:space="0" w:color="auto"/>
        <w:right w:val="none" w:sz="0" w:space="0" w:color="auto"/>
      </w:divBdr>
    </w:div>
    <w:div w:id="598610130">
      <w:bodyDiv w:val="1"/>
      <w:marLeft w:val="0pt"/>
      <w:marRight w:val="0pt"/>
      <w:marTop w:val="0pt"/>
      <w:marBottom w:val="0pt"/>
      <w:divBdr>
        <w:top w:val="none" w:sz="0" w:space="0" w:color="auto"/>
        <w:left w:val="none" w:sz="0" w:space="0" w:color="auto"/>
        <w:bottom w:val="none" w:sz="0" w:space="0" w:color="auto"/>
        <w:right w:val="none" w:sz="0" w:space="0" w:color="auto"/>
      </w:divBdr>
    </w:div>
    <w:div w:id="827668226">
      <w:bodyDiv w:val="1"/>
      <w:marLeft w:val="0pt"/>
      <w:marRight w:val="0pt"/>
      <w:marTop w:val="0pt"/>
      <w:marBottom w:val="0pt"/>
      <w:divBdr>
        <w:top w:val="none" w:sz="0" w:space="0" w:color="auto"/>
        <w:left w:val="none" w:sz="0" w:space="0" w:color="auto"/>
        <w:bottom w:val="none" w:sz="0" w:space="0" w:color="auto"/>
        <w:right w:val="none" w:sz="0" w:space="0" w:color="auto"/>
      </w:divBdr>
    </w:div>
    <w:div w:id="129606137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2.tiff"/><Relationship Id="rId18" Type="http://purl.oclc.org/ooxml/officeDocument/relationships/image" Target="media/image7.tiff"/><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image" Target="media/image1.tiff"/><Relationship Id="rId17" Type="http://purl.oclc.org/ooxml/officeDocument/relationships/image" Target="media/image6.jpg"/><Relationship Id="rId2" Type="http://purl.oclc.org/ooxml/officeDocument/relationships/numbering" Target="numbering.xml"/><Relationship Id="rId16" Type="http://purl.oclc.org/ooxml/officeDocument/relationships/image" Target="media/image5.tiff"/><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chothani_nilesh@rediffmail.com" TargetMode="External"/><Relationship Id="rId5" Type="http://purl.oclc.org/ooxml/officeDocument/relationships/webSettings" Target="webSettings.xml"/><Relationship Id="rId15" Type="http://purl.oclc.org/ooxml/officeDocument/relationships/image" Target="media/image4.jpg"/><Relationship Id="rId10" Type="http://purl.oclc.org/ooxml/officeDocument/relationships/hyperlink" Target="mailto:pankaj.vasava@gmail.com" TargetMode="External"/><Relationship Id="rId19" Type="http://purl.oclc.org/ooxml/officeDocument/relationships/image" Target="media/image8.tiff"/><Relationship Id="rId4" Type="http://purl.oclc.org/ooxml/officeDocument/relationships/settings" Target="settings.xml"/><Relationship Id="rId9" Type="http://purl.oclc.org/ooxml/officeDocument/relationships/hyperlink" Target="mailto:ddeps2005@gmail.com" TargetMode="External"/><Relationship Id="rId14" Type="http://purl.oclc.org/ooxml/officeDocument/relationships/image" Target="media/image3.tif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C9BDF6D-603C-4D94-BD02-BDF15E768E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713</TotalTime>
  <Pages>6</Pages>
  <Words>4767</Words>
  <Characters>28128</Characters>
  <Application>Microsoft Office Word</Application>
  <DocSecurity>0</DocSecurity>
  <Lines>639</Lines>
  <Paragraphs>141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NILESH CHOTHANI</cp:lastModifiedBy>
  <cp:revision>87</cp:revision>
  <dcterms:created xsi:type="dcterms:W3CDTF">2024-02-12T11:44:00Z</dcterms:created>
  <dcterms:modified xsi:type="dcterms:W3CDTF">2024-06-03T07:17:00Z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Document_1">
    <vt:lpwstr>True</vt:lpwstr>
  </property>
  <property fmtid="{D5CDD505-2E9C-101B-9397-08002B2CF9AE}" pid="3" name="Mendeley Unique User Id_1">
    <vt:lpwstr>b107bc04-ab7a-355e-8e6c-3b8b1adae553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http://www.zotero.org/styles/iet-science-measurement-and-technology</vt:lpwstr>
  </property>
  <property fmtid="{D5CDD505-2E9C-101B-9397-08002B2CF9AE}" pid="18" name="Mendeley Recent Style Name 6_1">
    <vt:lpwstr>IET Science, Measurement &amp; Technology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6d159fb1b68df85fd76e8642da15182569a33023d2afbb80ebc4bae518da95d4</vt:lpwstr>
  </property>
</Properties>
</file>